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7E01" w:rsidRPr="00840425" w:rsidRDefault="00637E01" w:rsidP="00637E01">
      <w:pPr>
        <w:spacing w:line="360" w:lineRule="auto"/>
        <w:ind w:leftChars="-85" w:left="31680" w:rightChars="-124" w:right="31680" w:firstLineChars="59" w:firstLine="31680"/>
        <w:jc w:val="center"/>
        <w:rPr>
          <w:rFonts w:ascii="宋体" w:cs="Times New Roman"/>
          <w:b/>
          <w:bCs/>
          <w:spacing w:val="40"/>
          <w:sz w:val="36"/>
          <w:szCs w:val="36"/>
        </w:rPr>
      </w:pPr>
      <w:r w:rsidRPr="00840425">
        <w:rPr>
          <w:rFonts w:ascii="宋体" w:hAnsi="宋体" w:cs="宋体"/>
          <w:b/>
          <w:bCs/>
          <w:spacing w:val="40"/>
          <w:sz w:val="36"/>
          <w:szCs w:val="36"/>
        </w:rPr>
        <w:t>2019</w:t>
      </w:r>
      <w:r w:rsidRPr="00840425">
        <w:rPr>
          <w:rFonts w:ascii="宋体" w:hAnsi="宋体" w:cs="宋体" w:hint="eastAsia"/>
          <w:b/>
          <w:bCs/>
          <w:spacing w:val="40"/>
          <w:sz w:val="36"/>
          <w:szCs w:val="36"/>
        </w:rPr>
        <w:t>年度沥青混凝土采购项目</w:t>
      </w:r>
    </w:p>
    <w:p w:rsidR="00637E01" w:rsidRPr="00840425" w:rsidRDefault="00637E01" w:rsidP="006266CF">
      <w:pPr>
        <w:spacing w:line="360" w:lineRule="auto"/>
        <w:ind w:leftChars="-85" w:left="31680" w:rightChars="-124" w:right="31680" w:firstLineChars="59" w:firstLine="31680"/>
        <w:jc w:val="center"/>
        <w:rPr>
          <w:rFonts w:ascii="宋体" w:cs="Times New Roman"/>
          <w:b/>
          <w:bCs/>
          <w:spacing w:val="40"/>
          <w:sz w:val="36"/>
          <w:szCs w:val="36"/>
        </w:rPr>
      </w:pPr>
      <w:r w:rsidRPr="00840425">
        <w:rPr>
          <w:rFonts w:ascii="宋体" w:hAnsi="宋体" w:cs="宋体" w:hint="eastAsia"/>
          <w:b/>
          <w:bCs/>
          <w:spacing w:val="40"/>
          <w:sz w:val="36"/>
          <w:szCs w:val="36"/>
        </w:rPr>
        <w:t>招标公告</w:t>
      </w:r>
    </w:p>
    <w:p w:rsidR="00637E01" w:rsidRPr="00840425" w:rsidRDefault="00637E01" w:rsidP="00840425">
      <w:pPr>
        <w:pStyle w:val="2TimesNewRoman5020"/>
        <w:spacing w:before="0" w:line="360" w:lineRule="auto"/>
        <w:outlineLvl w:val="0"/>
        <w:rPr>
          <w:rFonts w:ascii="宋体" w:eastAsia="宋体" w:hAnsi="宋体"/>
          <w:b/>
          <w:bCs/>
          <w:sz w:val="21"/>
          <w:szCs w:val="21"/>
        </w:rPr>
      </w:pPr>
      <w:bookmarkStart w:id="0" w:name="_Toc144974480"/>
      <w:bookmarkStart w:id="1" w:name="_Toc152042288"/>
      <w:bookmarkStart w:id="2" w:name="_Toc152045512"/>
      <w:bookmarkStart w:id="3" w:name="_Toc269567136"/>
      <w:bookmarkStart w:id="4" w:name="_Toc306440262"/>
      <w:bookmarkStart w:id="5" w:name="_Toc373494728"/>
      <w:bookmarkStart w:id="6" w:name="_Toc375055843"/>
      <w:bookmarkStart w:id="7" w:name="_Toc375056588"/>
      <w:bookmarkStart w:id="8" w:name="_Toc375828026"/>
      <w:bookmarkStart w:id="9" w:name="_Toc424133232"/>
      <w:bookmarkStart w:id="10" w:name="_Toc15820632"/>
      <w:r w:rsidRPr="00840425">
        <w:rPr>
          <w:rFonts w:ascii="宋体" w:eastAsia="宋体" w:hAnsi="宋体" w:cs="宋体" w:hint="eastAsia"/>
          <w:b/>
          <w:bCs/>
          <w:sz w:val="21"/>
          <w:szCs w:val="21"/>
        </w:rPr>
        <w:t>一</w:t>
      </w:r>
      <w:r w:rsidRPr="00840425">
        <w:rPr>
          <w:rFonts w:ascii="宋体" w:eastAsia="宋体" w:hAnsi="宋体" w:cs="宋体"/>
          <w:b/>
          <w:bCs/>
          <w:sz w:val="21"/>
          <w:szCs w:val="21"/>
        </w:rPr>
        <w:t xml:space="preserve">. </w:t>
      </w:r>
      <w:r w:rsidRPr="00840425">
        <w:rPr>
          <w:rFonts w:ascii="宋体" w:eastAsia="宋体" w:hAnsi="宋体" w:cs="宋体" w:hint="eastAsia"/>
          <w:b/>
          <w:bCs/>
          <w:sz w:val="21"/>
          <w:szCs w:val="21"/>
        </w:rPr>
        <w:t>招标条件</w:t>
      </w:r>
      <w:bookmarkEnd w:id="0"/>
      <w:bookmarkEnd w:id="1"/>
      <w:bookmarkEnd w:id="2"/>
      <w:bookmarkEnd w:id="3"/>
      <w:bookmarkEnd w:id="4"/>
      <w:bookmarkEnd w:id="5"/>
      <w:bookmarkEnd w:id="6"/>
      <w:bookmarkEnd w:id="7"/>
      <w:bookmarkEnd w:id="8"/>
      <w:bookmarkEnd w:id="9"/>
      <w:bookmarkEnd w:id="10"/>
    </w:p>
    <w:p w:rsidR="00637E01" w:rsidRPr="00840425" w:rsidRDefault="00637E01" w:rsidP="004A11D6">
      <w:pPr>
        <w:spacing w:line="360" w:lineRule="auto"/>
        <w:ind w:firstLineChars="200" w:firstLine="31680"/>
        <w:rPr>
          <w:rFonts w:ascii="宋体" w:cs="Times New Roman"/>
        </w:rPr>
      </w:pPr>
      <w:bookmarkStart w:id="11" w:name="_Toc144974481"/>
      <w:bookmarkStart w:id="12" w:name="_Toc152042289"/>
      <w:bookmarkStart w:id="13" w:name="_Toc152045513"/>
      <w:bookmarkStart w:id="14" w:name="_Toc269567137"/>
      <w:bookmarkStart w:id="15" w:name="_Toc306440263"/>
      <w:bookmarkStart w:id="16" w:name="_Toc373494729"/>
      <w:bookmarkStart w:id="17" w:name="_Toc375055844"/>
      <w:bookmarkStart w:id="18" w:name="_Toc375056589"/>
      <w:bookmarkStart w:id="19" w:name="_Toc375828027"/>
      <w:bookmarkStart w:id="20" w:name="_Toc424133233"/>
      <w:r w:rsidRPr="00840425">
        <w:rPr>
          <w:rFonts w:ascii="宋体" w:hAnsi="宋体" w:cs="宋体"/>
        </w:rPr>
        <w:t>1</w:t>
      </w:r>
      <w:r w:rsidRPr="00840425">
        <w:rPr>
          <w:rFonts w:ascii="宋体" w:hAnsi="宋体" w:cs="宋体" w:hint="eastAsia"/>
        </w:rPr>
        <w:t>、本项目为</w:t>
      </w:r>
      <w:r w:rsidRPr="00840425">
        <w:rPr>
          <w:rFonts w:ascii="宋体" w:hAnsi="宋体" w:cs="宋体"/>
        </w:rPr>
        <w:t>2019</w:t>
      </w:r>
      <w:r w:rsidRPr="00840425">
        <w:rPr>
          <w:rFonts w:ascii="宋体" w:hAnsi="宋体" w:cs="宋体" w:hint="eastAsia"/>
        </w:rPr>
        <w:t>年度沥青混凝土采购项目，物资招标采购人为</w:t>
      </w:r>
      <w:r w:rsidRPr="00840425">
        <w:rPr>
          <w:rFonts w:ascii="宋体" w:hAnsi="宋体" w:cs="宋体" w:hint="eastAsia"/>
          <w:u w:val="single"/>
        </w:rPr>
        <w:t>嘉兴市卓越交通工程技术有限公司</w:t>
      </w:r>
      <w:r w:rsidRPr="00840425">
        <w:rPr>
          <w:rFonts w:ascii="宋体" w:hAnsi="宋体" w:cs="宋体" w:hint="eastAsia"/>
        </w:rPr>
        <w:t>。浙江天平投资咨询有限公司受招标人的委托，对该项目进行国内公开招标。</w:t>
      </w:r>
    </w:p>
    <w:p w:rsidR="00637E01" w:rsidRPr="00840425" w:rsidRDefault="00637E01" w:rsidP="006266CF">
      <w:pPr>
        <w:spacing w:line="360" w:lineRule="auto"/>
        <w:ind w:firstLineChars="200" w:firstLine="31680"/>
        <w:rPr>
          <w:rFonts w:ascii="宋体" w:cs="Times New Roman"/>
        </w:rPr>
      </w:pPr>
      <w:r w:rsidRPr="00840425">
        <w:rPr>
          <w:rFonts w:ascii="宋体" w:hAnsi="宋体" w:cs="宋体"/>
        </w:rPr>
        <w:t>2</w:t>
      </w:r>
      <w:r w:rsidRPr="00840425">
        <w:rPr>
          <w:rFonts w:ascii="宋体" w:hAnsi="宋体" w:cs="宋体" w:hint="eastAsia"/>
        </w:rPr>
        <w:t>、嘉兴市卓越交通工程技术有限公司为嘉兴市交通集团有限责任公司旗下的国资全资子公司，为国有企业，本次招标沥青混凝土用于杭浦、杭州湾北接线、嘉绍、申嘉湖高速的路面病害处治及省界收费站广场白改黑工程。本次招标的沥青砼采购工程量仅为暂估量，具体以招标人年度养护需求为准。合同执行期间若因招标人内部政策调整不再进行货物采购或采购数量减少，供应商不得因此向招标人提出任何索赔和费用补偿要求。</w:t>
      </w:r>
    </w:p>
    <w:p w:rsidR="00637E01" w:rsidRPr="00840425" w:rsidRDefault="00637E01" w:rsidP="00840425">
      <w:pPr>
        <w:pStyle w:val="2TimesNewRoman5020"/>
        <w:spacing w:before="0" w:line="360" w:lineRule="auto"/>
        <w:outlineLvl w:val="0"/>
        <w:rPr>
          <w:rFonts w:ascii="宋体" w:eastAsia="宋体" w:hAnsi="宋体"/>
          <w:b/>
          <w:bCs/>
          <w:sz w:val="21"/>
          <w:szCs w:val="21"/>
        </w:rPr>
      </w:pPr>
      <w:bookmarkStart w:id="21" w:name="_Toc15820633"/>
      <w:r w:rsidRPr="00840425">
        <w:rPr>
          <w:rFonts w:ascii="宋体" w:eastAsia="宋体" w:hAnsi="宋体" w:cs="宋体" w:hint="eastAsia"/>
          <w:b/>
          <w:bCs/>
          <w:sz w:val="21"/>
          <w:szCs w:val="21"/>
        </w:rPr>
        <w:t>二</w:t>
      </w:r>
      <w:r w:rsidRPr="00840425">
        <w:rPr>
          <w:rFonts w:ascii="宋体" w:eastAsia="宋体" w:hAnsi="宋体" w:cs="宋体"/>
          <w:b/>
          <w:bCs/>
          <w:sz w:val="21"/>
          <w:szCs w:val="21"/>
        </w:rPr>
        <w:t xml:space="preserve">. </w:t>
      </w:r>
      <w:r w:rsidRPr="00840425">
        <w:rPr>
          <w:rFonts w:ascii="宋体" w:eastAsia="宋体" w:hAnsi="宋体" w:cs="宋体" w:hint="eastAsia"/>
          <w:b/>
          <w:bCs/>
          <w:sz w:val="21"/>
          <w:szCs w:val="21"/>
        </w:rPr>
        <w:t>项目概况与招标范围</w:t>
      </w:r>
      <w:bookmarkEnd w:id="11"/>
      <w:bookmarkEnd w:id="12"/>
      <w:bookmarkEnd w:id="13"/>
      <w:bookmarkEnd w:id="14"/>
      <w:bookmarkEnd w:id="15"/>
      <w:bookmarkEnd w:id="16"/>
      <w:bookmarkEnd w:id="17"/>
      <w:bookmarkEnd w:id="18"/>
      <w:bookmarkEnd w:id="19"/>
      <w:bookmarkEnd w:id="20"/>
      <w:bookmarkEnd w:id="21"/>
    </w:p>
    <w:p w:rsidR="00637E01" w:rsidRPr="00840425" w:rsidRDefault="00637E01" w:rsidP="004A11D6">
      <w:pPr>
        <w:spacing w:line="360" w:lineRule="auto"/>
        <w:ind w:firstLineChars="200" w:firstLine="31680"/>
        <w:rPr>
          <w:rFonts w:ascii="宋体" w:cs="Times New Roman"/>
        </w:rPr>
      </w:pPr>
      <w:bookmarkStart w:id="22" w:name="_Toc144974482"/>
      <w:bookmarkStart w:id="23" w:name="_Toc152042290"/>
      <w:bookmarkStart w:id="24" w:name="_Toc152045514"/>
      <w:bookmarkStart w:id="25" w:name="_Toc269567138"/>
      <w:bookmarkStart w:id="26" w:name="_Toc306440264"/>
      <w:r w:rsidRPr="00840425">
        <w:rPr>
          <w:rFonts w:ascii="宋体" w:hAnsi="宋体" w:cs="宋体"/>
        </w:rPr>
        <w:t>1</w:t>
      </w:r>
      <w:r w:rsidRPr="00840425">
        <w:rPr>
          <w:rFonts w:ascii="宋体" w:hAnsi="宋体" w:cs="宋体" w:hint="eastAsia"/>
        </w:rPr>
        <w:t>、项目名称：</w:t>
      </w:r>
      <w:r w:rsidRPr="00840425">
        <w:rPr>
          <w:rFonts w:ascii="宋体" w:hAnsi="宋体" w:cs="宋体"/>
        </w:rPr>
        <w:t>2019</w:t>
      </w:r>
      <w:r w:rsidRPr="00840425">
        <w:rPr>
          <w:rFonts w:ascii="宋体" w:hAnsi="宋体" w:cs="宋体" w:hint="eastAsia"/>
        </w:rPr>
        <w:t>年沥青混凝土采购项目</w:t>
      </w:r>
    </w:p>
    <w:p w:rsidR="00637E01" w:rsidRPr="00840425" w:rsidRDefault="00637E01" w:rsidP="006266CF">
      <w:pPr>
        <w:spacing w:line="360" w:lineRule="auto"/>
        <w:ind w:firstLineChars="200" w:firstLine="31680"/>
        <w:rPr>
          <w:rFonts w:ascii="宋体" w:cs="Times New Roman"/>
        </w:rPr>
      </w:pPr>
      <w:r w:rsidRPr="00840425">
        <w:rPr>
          <w:rFonts w:ascii="宋体" w:hAnsi="宋体" w:cs="宋体"/>
        </w:rPr>
        <w:t>2</w:t>
      </w:r>
      <w:r w:rsidRPr="00840425">
        <w:rPr>
          <w:rFonts w:ascii="宋体" w:hAnsi="宋体" w:cs="宋体" w:hint="eastAsia"/>
        </w:rPr>
        <w:t>、资金来源：自筹</w:t>
      </w:r>
    </w:p>
    <w:p w:rsidR="00637E01" w:rsidRPr="00840425" w:rsidRDefault="00637E01" w:rsidP="006266CF">
      <w:pPr>
        <w:spacing w:line="360" w:lineRule="auto"/>
        <w:ind w:firstLineChars="200" w:firstLine="31680"/>
        <w:rPr>
          <w:rFonts w:ascii="宋体" w:cs="Times New Roman"/>
        </w:rPr>
      </w:pPr>
      <w:r w:rsidRPr="00840425">
        <w:rPr>
          <w:rFonts w:ascii="宋体" w:hAnsi="宋体" w:cs="宋体"/>
        </w:rPr>
        <w:t>3</w:t>
      </w:r>
      <w:r w:rsidRPr="00840425">
        <w:rPr>
          <w:rFonts w:ascii="宋体" w:hAnsi="宋体" w:cs="宋体" w:hint="eastAsia"/>
        </w:rPr>
        <w:t>、招标范围及标段划分</w:t>
      </w:r>
    </w:p>
    <w:p w:rsidR="00637E01" w:rsidRPr="00840425" w:rsidRDefault="00637E01" w:rsidP="006266CF">
      <w:pPr>
        <w:spacing w:line="360" w:lineRule="auto"/>
        <w:ind w:firstLineChars="200" w:firstLine="31680"/>
        <w:rPr>
          <w:rFonts w:ascii="宋体" w:cs="Times New Roman"/>
        </w:rPr>
      </w:pPr>
      <w:r w:rsidRPr="00840425">
        <w:rPr>
          <w:rFonts w:ascii="宋体" w:hAnsi="宋体" w:cs="宋体"/>
        </w:rPr>
        <w:t>3.1</w:t>
      </w:r>
      <w:r w:rsidRPr="00840425">
        <w:rPr>
          <w:rFonts w:ascii="宋体" w:hAnsi="宋体" w:cs="宋体" w:hint="eastAsia"/>
        </w:rPr>
        <w:t>本次采购招标内容为</w:t>
      </w:r>
      <w:r w:rsidRPr="00840425">
        <w:rPr>
          <w:rFonts w:ascii="宋体" w:hAnsi="宋体" w:cs="宋体"/>
        </w:rPr>
        <w:t>2019</w:t>
      </w:r>
      <w:r w:rsidRPr="00840425">
        <w:rPr>
          <w:rFonts w:ascii="宋体" w:hAnsi="宋体" w:cs="宋体" w:hint="eastAsia"/>
        </w:rPr>
        <w:t>年度沥青混凝土采购，主要采购货物为沥青混凝土。</w:t>
      </w:r>
    </w:p>
    <w:p w:rsidR="00637E01" w:rsidRPr="00840425" w:rsidRDefault="00637E01" w:rsidP="006266CF">
      <w:pPr>
        <w:spacing w:line="360" w:lineRule="auto"/>
        <w:ind w:firstLineChars="200" w:firstLine="31680"/>
        <w:rPr>
          <w:rFonts w:ascii="宋体" w:cs="Times New Roman"/>
        </w:rPr>
      </w:pPr>
      <w:r w:rsidRPr="00840425">
        <w:rPr>
          <w:rFonts w:ascii="宋体" w:hAnsi="宋体" w:cs="宋体"/>
        </w:rPr>
        <w:t>3.2</w:t>
      </w:r>
      <w:r w:rsidRPr="00840425">
        <w:rPr>
          <w:rFonts w:ascii="宋体" w:hAnsi="宋体" w:cs="宋体" w:hint="eastAsia"/>
        </w:rPr>
        <w:t>本项目共划分为二个标段：</w:t>
      </w:r>
    </w:p>
    <w:p w:rsidR="00637E01" w:rsidRPr="00840425" w:rsidRDefault="00637E01" w:rsidP="006266CF">
      <w:pPr>
        <w:spacing w:line="360" w:lineRule="auto"/>
        <w:ind w:firstLineChars="200" w:firstLine="31680"/>
        <w:rPr>
          <w:rFonts w:ascii="宋体" w:cs="Times New Roman"/>
        </w:rPr>
      </w:pPr>
      <w:r w:rsidRPr="00840425">
        <w:rPr>
          <w:rFonts w:ascii="宋体" w:hAnsi="宋体" w:cs="宋体" w:hint="eastAsia"/>
        </w:rPr>
        <w:t>一标段：申嘉湖、杭州湾北接线高速公路沥青混凝土，概算金额约</w:t>
      </w:r>
      <w:r w:rsidRPr="00840425">
        <w:rPr>
          <w:rFonts w:ascii="宋体" w:hAnsi="宋体" w:cs="宋体"/>
        </w:rPr>
        <w:t>2500</w:t>
      </w:r>
      <w:r w:rsidRPr="00840425">
        <w:rPr>
          <w:rFonts w:ascii="宋体" w:hAnsi="宋体" w:cs="宋体" w:hint="eastAsia"/>
        </w:rPr>
        <w:t>万元：</w:t>
      </w:r>
    </w:p>
    <w:tbl>
      <w:tblPr>
        <w:tblW w:w="8519" w:type="dxa"/>
        <w:jc w:val="center"/>
        <w:tblLook w:val="0000"/>
      </w:tblPr>
      <w:tblGrid>
        <w:gridCol w:w="1617"/>
        <w:gridCol w:w="1530"/>
        <w:gridCol w:w="1594"/>
        <w:gridCol w:w="1747"/>
        <w:gridCol w:w="2031"/>
      </w:tblGrid>
      <w:tr w:rsidR="00637E01" w:rsidRPr="00884357">
        <w:trPr>
          <w:trHeight w:val="722"/>
          <w:jc w:val="center"/>
        </w:trPr>
        <w:tc>
          <w:tcPr>
            <w:tcW w:w="1617" w:type="dxa"/>
            <w:tcBorders>
              <w:top w:val="single" w:sz="4" w:space="0" w:color="auto"/>
              <w:left w:val="single" w:sz="4" w:space="0" w:color="auto"/>
              <w:bottom w:val="single" w:sz="4" w:space="0" w:color="auto"/>
              <w:right w:val="single" w:sz="4" w:space="0" w:color="auto"/>
            </w:tcBorders>
            <w:noWrap/>
            <w:vAlign w:val="center"/>
          </w:tcPr>
          <w:p w:rsidR="00637E01" w:rsidRPr="00884357" w:rsidRDefault="00637E01" w:rsidP="006C5975">
            <w:pPr>
              <w:widowControl/>
              <w:jc w:val="center"/>
              <w:rPr>
                <w:rFonts w:ascii="宋体" w:cs="宋体"/>
                <w:kern w:val="0"/>
              </w:rPr>
            </w:pPr>
            <w:r w:rsidRPr="00884357">
              <w:rPr>
                <w:rFonts w:ascii="宋体" w:hAnsi="宋体" w:cs="宋体" w:hint="eastAsia"/>
                <w:kern w:val="0"/>
              </w:rPr>
              <w:t>路段</w:t>
            </w:r>
          </w:p>
        </w:tc>
        <w:tc>
          <w:tcPr>
            <w:tcW w:w="1530" w:type="dxa"/>
            <w:tcBorders>
              <w:top w:val="single" w:sz="4" w:space="0" w:color="auto"/>
              <w:left w:val="nil"/>
              <w:bottom w:val="single" w:sz="4" w:space="0" w:color="auto"/>
              <w:right w:val="single" w:sz="4" w:space="0" w:color="auto"/>
            </w:tcBorders>
            <w:noWrap/>
            <w:vAlign w:val="center"/>
          </w:tcPr>
          <w:p w:rsidR="00637E01" w:rsidRPr="00884357" w:rsidRDefault="00637E01" w:rsidP="006C5975">
            <w:pPr>
              <w:widowControl/>
              <w:jc w:val="center"/>
              <w:rPr>
                <w:rFonts w:ascii="宋体" w:cs="宋体"/>
                <w:kern w:val="0"/>
              </w:rPr>
            </w:pPr>
            <w:r w:rsidRPr="00884357">
              <w:rPr>
                <w:rFonts w:ascii="宋体" w:hAnsi="宋体" w:cs="宋体"/>
                <w:kern w:val="0"/>
              </w:rPr>
              <w:t>AC-13</w:t>
            </w:r>
            <w:r w:rsidRPr="00884357">
              <w:rPr>
                <w:rFonts w:ascii="宋体" w:hAnsi="宋体" w:cs="宋体" w:hint="eastAsia"/>
                <w:kern w:val="0"/>
              </w:rPr>
              <w:t>（吨）</w:t>
            </w:r>
          </w:p>
        </w:tc>
        <w:tc>
          <w:tcPr>
            <w:tcW w:w="1594" w:type="dxa"/>
            <w:tcBorders>
              <w:top w:val="single" w:sz="4" w:space="0" w:color="auto"/>
              <w:left w:val="nil"/>
              <w:bottom w:val="single" w:sz="4" w:space="0" w:color="auto"/>
              <w:right w:val="single" w:sz="4" w:space="0" w:color="auto"/>
            </w:tcBorders>
            <w:noWrap/>
            <w:vAlign w:val="center"/>
          </w:tcPr>
          <w:p w:rsidR="00637E01" w:rsidRPr="00884357" w:rsidRDefault="00637E01" w:rsidP="006C5975">
            <w:pPr>
              <w:widowControl/>
              <w:jc w:val="center"/>
              <w:rPr>
                <w:rFonts w:ascii="宋体" w:cs="宋体"/>
                <w:kern w:val="0"/>
              </w:rPr>
            </w:pPr>
            <w:r w:rsidRPr="00884357">
              <w:rPr>
                <w:rFonts w:ascii="宋体" w:hAnsi="宋体" w:cs="宋体"/>
                <w:kern w:val="0"/>
              </w:rPr>
              <w:t>AC-20</w:t>
            </w:r>
            <w:r w:rsidRPr="00884357">
              <w:rPr>
                <w:rFonts w:ascii="宋体" w:hAnsi="宋体" w:cs="宋体" w:hint="eastAsia"/>
                <w:kern w:val="0"/>
              </w:rPr>
              <w:t>（吨）</w:t>
            </w:r>
          </w:p>
        </w:tc>
        <w:tc>
          <w:tcPr>
            <w:tcW w:w="1747" w:type="dxa"/>
            <w:tcBorders>
              <w:top w:val="single" w:sz="4" w:space="0" w:color="auto"/>
              <w:left w:val="nil"/>
              <w:bottom w:val="single" w:sz="4" w:space="0" w:color="auto"/>
              <w:right w:val="single" w:sz="4" w:space="0" w:color="auto"/>
            </w:tcBorders>
            <w:noWrap/>
            <w:vAlign w:val="center"/>
          </w:tcPr>
          <w:p w:rsidR="00637E01" w:rsidRPr="00884357" w:rsidRDefault="00637E01" w:rsidP="006C5975">
            <w:pPr>
              <w:widowControl/>
              <w:jc w:val="center"/>
              <w:rPr>
                <w:rFonts w:ascii="宋体" w:cs="宋体"/>
                <w:kern w:val="0"/>
              </w:rPr>
            </w:pPr>
            <w:r w:rsidRPr="00884357">
              <w:rPr>
                <w:rFonts w:ascii="宋体" w:hAnsi="宋体" w:cs="宋体"/>
                <w:kern w:val="0"/>
              </w:rPr>
              <w:t>SUP-20</w:t>
            </w:r>
            <w:r w:rsidRPr="00884357">
              <w:rPr>
                <w:rFonts w:ascii="宋体" w:hAnsi="宋体" w:cs="宋体" w:hint="eastAsia"/>
                <w:kern w:val="0"/>
              </w:rPr>
              <w:t>（吨）</w:t>
            </w:r>
          </w:p>
        </w:tc>
        <w:tc>
          <w:tcPr>
            <w:tcW w:w="2031" w:type="dxa"/>
            <w:tcBorders>
              <w:top w:val="single" w:sz="4" w:space="0" w:color="auto"/>
              <w:left w:val="nil"/>
              <w:bottom w:val="single" w:sz="4" w:space="0" w:color="auto"/>
              <w:right w:val="single" w:sz="4" w:space="0" w:color="auto"/>
            </w:tcBorders>
            <w:noWrap/>
            <w:vAlign w:val="center"/>
          </w:tcPr>
          <w:p w:rsidR="00637E01" w:rsidRPr="00884357" w:rsidRDefault="00637E01" w:rsidP="006C5975">
            <w:pPr>
              <w:widowControl/>
              <w:jc w:val="center"/>
              <w:rPr>
                <w:rFonts w:ascii="宋体" w:cs="宋体"/>
                <w:kern w:val="0"/>
              </w:rPr>
            </w:pPr>
            <w:r w:rsidRPr="00884357">
              <w:rPr>
                <w:rFonts w:ascii="宋体" w:hAnsi="宋体" w:cs="宋体"/>
                <w:kern w:val="0"/>
              </w:rPr>
              <w:t>SMA-13</w:t>
            </w:r>
            <w:r w:rsidRPr="00884357">
              <w:rPr>
                <w:rFonts w:ascii="宋体" w:hAnsi="宋体" w:cs="宋体" w:hint="eastAsia"/>
                <w:kern w:val="0"/>
              </w:rPr>
              <w:t>（吨）</w:t>
            </w:r>
          </w:p>
        </w:tc>
      </w:tr>
      <w:tr w:rsidR="00637E01" w:rsidRPr="00884357">
        <w:trPr>
          <w:trHeight w:val="768"/>
          <w:jc w:val="center"/>
        </w:trPr>
        <w:tc>
          <w:tcPr>
            <w:tcW w:w="1617" w:type="dxa"/>
            <w:tcBorders>
              <w:top w:val="nil"/>
              <w:left w:val="single" w:sz="4" w:space="0" w:color="auto"/>
              <w:bottom w:val="single" w:sz="4" w:space="0" w:color="auto"/>
              <w:right w:val="single" w:sz="4" w:space="0" w:color="auto"/>
            </w:tcBorders>
            <w:noWrap/>
            <w:vAlign w:val="center"/>
          </w:tcPr>
          <w:p w:rsidR="00637E01" w:rsidRPr="00884357" w:rsidRDefault="00637E01" w:rsidP="006C5975">
            <w:pPr>
              <w:widowControl/>
              <w:jc w:val="center"/>
              <w:rPr>
                <w:rFonts w:ascii="宋体" w:cs="宋体"/>
                <w:kern w:val="0"/>
              </w:rPr>
            </w:pPr>
            <w:r w:rsidRPr="00884357">
              <w:rPr>
                <w:rFonts w:ascii="宋体" w:hAnsi="宋体" w:cs="宋体" w:hint="eastAsia"/>
                <w:kern w:val="0"/>
              </w:rPr>
              <w:t>总计</w:t>
            </w:r>
          </w:p>
        </w:tc>
        <w:tc>
          <w:tcPr>
            <w:tcW w:w="1530" w:type="dxa"/>
            <w:tcBorders>
              <w:top w:val="nil"/>
              <w:left w:val="nil"/>
              <w:bottom w:val="single" w:sz="4" w:space="0" w:color="auto"/>
              <w:right w:val="single" w:sz="4" w:space="0" w:color="auto"/>
            </w:tcBorders>
            <w:noWrap/>
            <w:vAlign w:val="center"/>
          </w:tcPr>
          <w:p w:rsidR="00637E01" w:rsidRPr="00884357" w:rsidRDefault="00637E01" w:rsidP="006C5975">
            <w:pPr>
              <w:widowControl/>
              <w:jc w:val="center"/>
              <w:rPr>
                <w:rFonts w:ascii="宋体" w:hAnsi="宋体" w:cs="宋体"/>
                <w:kern w:val="0"/>
              </w:rPr>
            </w:pPr>
            <w:r w:rsidRPr="00884357">
              <w:rPr>
                <w:rFonts w:ascii="宋体" w:hAnsi="宋体" w:cs="宋体"/>
                <w:kern w:val="0"/>
              </w:rPr>
              <w:t>2500</w:t>
            </w:r>
          </w:p>
        </w:tc>
        <w:tc>
          <w:tcPr>
            <w:tcW w:w="1594" w:type="dxa"/>
            <w:tcBorders>
              <w:top w:val="nil"/>
              <w:left w:val="nil"/>
              <w:bottom w:val="single" w:sz="4" w:space="0" w:color="auto"/>
              <w:right w:val="single" w:sz="4" w:space="0" w:color="auto"/>
            </w:tcBorders>
            <w:noWrap/>
            <w:vAlign w:val="center"/>
          </w:tcPr>
          <w:p w:rsidR="00637E01" w:rsidRPr="00884357" w:rsidRDefault="00637E01" w:rsidP="006C5975">
            <w:pPr>
              <w:widowControl/>
              <w:jc w:val="center"/>
              <w:rPr>
                <w:rFonts w:ascii="宋体" w:hAnsi="宋体" w:cs="宋体"/>
                <w:kern w:val="0"/>
              </w:rPr>
            </w:pPr>
            <w:r w:rsidRPr="00884357">
              <w:rPr>
                <w:rFonts w:ascii="宋体" w:hAnsi="宋体" w:cs="宋体"/>
                <w:kern w:val="0"/>
              </w:rPr>
              <w:t>4500</w:t>
            </w:r>
          </w:p>
        </w:tc>
        <w:tc>
          <w:tcPr>
            <w:tcW w:w="1747" w:type="dxa"/>
            <w:tcBorders>
              <w:top w:val="nil"/>
              <w:left w:val="nil"/>
              <w:bottom w:val="single" w:sz="4" w:space="0" w:color="auto"/>
              <w:right w:val="single" w:sz="4" w:space="0" w:color="auto"/>
            </w:tcBorders>
            <w:noWrap/>
            <w:vAlign w:val="center"/>
          </w:tcPr>
          <w:p w:rsidR="00637E01" w:rsidRPr="00884357" w:rsidRDefault="00637E01" w:rsidP="006C5975">
            <w:pPr>
              <w:widowControl/>
              <w:jc w:val="center"/>
              <w:rPr>
                <w:rFonts w:ascii="宋体" w:hAnsi="宋体" w:cs="宋体"/>
                <w:kern w:val="0"/>
              </w:rPr>
            </w:pPr>
            <w:r w:rsidRPr="00884357">
              <w:rPr>
                <w:rFonts w:ascii="宋体" w:hAnsi="宋体" w:cs="宋体"/>
                <w:kern w:val="0"/>
              </w:rPr>
              <w:t>1500</w:t>
            </w:r>
          </w:p>
        </w:tc>
        <w:tc>
          <w:tcPr>
            <w:tcW w:w="2031" w:type="dxa"/>
            <w:tcBorders>
              <w:top w:val="nil"/>
              <w:left w:val="nil"/>
              <w:bottom w:val="single" w:sz="4" w:space="0" w:color="auto"/>
              <w:right w:val="single" w:sz="4" w:space="0" w:color="auto"/>
            </w:tcBorders>
            <w:noWrap/>
            <w:vAlign w:val="center"/>
          </w:tcPr>
          <w:p w:rsidR="00637E01" w:rsidRPr="00884357" w:rsidRDefault="00637E01" w:rsidP="006C5975">
            <w:pPr>
              <w:widowControl/>
              <w:jc w:val="center"/>
              <w:rPr>
                <w:rFonts w:ascii="宋体" w:hAnsi="宋体" w:cs="宋体"/>
                <w:kern w:val="0"/>
              </w:rPr>
            </w:pPr>
            <w:r w:rsidRPr="00884357">
              <w:rPr>
                <w:rFonts w:ascii="宋体" w:hAnsi="宋体" w:cs="宋体"/>
                <w:kern w:val="0"/>
              </w:rPr>
              <w:t>28950</w:t>
            </w:r>
          </w:p>
        </w:tc>
      </w:tr>
    </w:tbl>
    <w:p w:rsidR="00637E01" w:rsidRPr="00840425" w:rsidRDefault="00637E01" w:rsidP="00637E01">
      <w:pPr>
        <w:spacing w:line="360" w:lineRule="auto"/>
        <w:ind w:firstLineChars="200" w:firstLine="31680"/>
        <w:rPr>
          <w:rFonts w:ascii="宋体" w:cs="Times New Roman"/>
        </w:rPr>
      </w:pPr>
      <w:r w:rsidRPr="00840425">
        <w:rPr>
          <w:rFonts w:ascii="宋体" w:hAnsi="宋体" w:cs="宋体" w:hint="eastAsia"/>
        </w:rPr>
        <w:t>二标段：杭浦、嘉绍高速公路沥青混凝土用量，概算金额约</w:t>
      </w:r>
      <w:r w:rsidRPr="00840425">
        <w:rPr>
          <w:rFonts w:ascii="宋体" w:hAnsi="宋体" w:cs="宋体"/>
        </w:rPr>
        <w:t>3000</w:t>
      </w:r>
      <w:r w:rsidRPr="00840425">
        <w:rPr>
          <w:rFonts w:ascii="宋体" w:hAnsi="宋体" w:cs="宋体" w:hint="eastAsia"/>
        </w:rPr>
        <w:t>万元：</w:t>
      </w:r>
    </w:p>
    <w:tbl>
      <w:tblPr>
        <w:tblW w:w="8477" w:type="dxa"/>
        <w:jc w:val="center"/>
        <w:tblLook w:val="0000"/>
      </w:tblPr>
      <w:tblGrid>
        <w:gridCol w:w="1960"/>
        <w:gridCol w:w="1934"/>
        <w:gridCol w:w="2120"/>
        <w:gridCol w:w="2463"/>
      </w:tblGrid>
      <w:tr w:rsidR="00637E01" w:rsidRPr="00884357">
        <w:trPr>
          <w:trHeight w:val="897"/>
          <w:jc w:val="center"/>
        </w:trPr>
        <w:tc>
          <w:tcPr>
            <w:tcW w:w="1960" w:type="dxa"/>
            <w:tcBorders>
              <w:top w:val="single" w:sz="4" w:space="0" w:color="auto"/>
              <w:left w:val="single" w:sz="4" w:space="0" w:color="auto"/>
              <w:bottom w:val="single" w:sz="4" w:space="0" w:color="auto"/>
              <w:right w:val="single" w:sz="4" w:space="0" w:color="auto"/>
            </w:tcBorders>
            <w:noWrap/>
            <w:vAlign w:val="center"/>
          </w:tcPr>
          <w:p w:rsidR="00637E01" w:rsidRPr="00884357" w:rsidRDefault="00637E01" w:rsidP="006C5975">
            <w:pPr>
              <w:widowControl/>
              <w:jc w:val="center"/>
              <w:rPr>
                <w:rFonts w:ascii="宋体" w:cs="宋体"/>
                <w:kern w:val="0"/>
              </w:rPr>
            </w:pPr>
            <w:r w:rsidRPr="00884357">
              <w:rPr>
                <w:rFonts w:ascii="宋体" w:hAnsi="宋体" w:cs="宋体" w:hint="eastAsia"/>
                <w:kern w:val="0"/>
              </w:rPr>
              <w:t>路段</w:t>
            </w:r>
          </w:p>
        </w:tc>
        <w:tc>
          <w:tcPr>
            <w:tcW w:w="1934" w:type="dxa"/>
            <w:tcBorders>
              <w:top w:val="single" w:sz="4" w:space="0" w:color="auto"/>
              <w:left w:val="nil"/>
              <w:bottom w:val="single" w:sz="4" w:space="0" w:color="auto"/>
              <w:right w:val="single" w:sz="4" w:space="0" w:color="auto"/>
            </w:tcBorders>
            <w:noWrap/>
            <w:vAlign w:val="center"/>
          </w:tcPr>
          <w:p w:rsidR="00637E01" w:rsidRPr="00884357" w:rsidRDefault="00637E01" w:rsidP="006C5975">
            <w:pPr>
              <w:widowControl/>
              <w:jc w:val="center"/>
              <w:rPr>
                <w:rFonts w:ascii="宋体" w:cs="宋体"/>
                <w:kern w:val="0"/>
              </w:rPr>
            </w:pPr>
            <w:r w:rsidRPr="00884357">
              <w:rPr>
                <w:rFonts w:ascii="宋体" w:hAnsi="宋体" w:cs="宋体"/>
                <w:kern w:val="0"/>
              </w:rPr>
              <w:t>NovaChip</w:t>
            </w:r>
            <w:r w:rsidRPr="00884357">
              <w:rPr>
                <w:rFonts w:ascii="宋体" w:hAnsi="宋体" w:cs="宋体" w:hint="eastAsia"/>
                <w:kern w:val="0"/>
              </w:rPr>
              <w:t>（吨）</w:t>
            </w:r>
          </w:p>
        </w:tc>
        <w:tc>
          <w:tcPr>
            <w:tcW w:w="2120" w:type="dxa"/>
            <w:tcBorders>
              <w:top w:val="single" w:sz="4" w:space="0" w:color="auto"/>
              <w:left w:val="nil"/>
              <w:bottom w:val="single" w:sz="4" w:space="0" w:color="auto"/>
              <w:right w:val="single" w:sz="4" w:space="0" w:color="auto"/>
            </w:tcBorders>
            <w:noWrap/>
            <w:vAlign w:val="center"/>
          </w:tcPr>
          <w:p w:rsidR="00637E01" w:rsidRPr="00884357" w:rsidRDefault="00637E01" w:rsidP="006C5975">
            <w:pPr>
              <w:widowControl/>
              <w:jc w:val="center"/>
              <w:rPr>
                <w:rFonts w:ascii="宋体" w:cs="宋体"/>
                <w:kern w:val="0"/>
              </w:rPr>
            </w:pPr>
            <w:r w:rsidRPr="00884357">
              <w:rPr>
                <w:rFonts w:ascii="宋体" w:hAnsi="宋体" w:cs="宋体"/>
                <w:kern w:val="0"/>
              </w:rPr>
              <w:t>SUP-20</w:t>
            </w:r>
            <w:r w:rsidRPr="00884357">
              <w:rPr>
                <w:rFonts w:ascii="宋体" w:hAnsi="宋体" w:cs="宋体" w:hint="eastAsia"/>
                <w:kern w:val="0"/>
              </w:rPr>
              <w:t>（吨）</w:t>
            </w:r>
          </w:p>
        </w:tc>
        <w:tc>
          <w:tcPr>
            <w:tcW w:w="2463" w:type="dxa"/>
            <w:tcBorders>
              <w:top w:val="single" w:sz="4" w:space="0" w:color="auto"/>
              <w:left w:val="nil"/>
              <w:bottom w:val="single" w:sz="4" w:space="0" w:color="auto"/>
              <w:right w:val="single" w:sz="4" w:space="0" w:color="auto"/>
            </w:tcBorders>
            <w:noWrap/>
            <w:vAlign w:val="center"/>
          </w:tcPr>
          <w:p w:rsidR="00637E01" w:rsidRPr="00884357" w:rsidRDefault="00637E01" w:rsidP="006C5975">
            <w:pPr>
              <w:widowControl/>
              <w:jc w:val="center"/>
              <w:rPr>
                <w:rFonts w:ascii="宋体" w:cs="宋体"/>
                <w:kern w:val="0"/>
              </w:rPr>
            </w:pPr>
            <w:r w:rsidRPr="00884357">
              <w:rPr>
                <w:rFonts w:ascii="宋体" w:hAnsi="宋体" w:cs="宋体"/>
                <w:kern w:val="0"/>
              </w:rPr>
              <w:t>SMA-13</w:t>
            </w:r>
            <w:r w:rsidRPr="00884357">
              <w:rPr>
                <w:rFonts w:ascii="宋体" w:hAnsi="宋体" w:cs="宋体" w:hint="eastAsia"/>
                <w:kern w:val="0"/>
              </w:rPr>
              <w:t>（吨）</w:t>
            </w:r>
          </w:p>
        </w:tc>
      </w:tr>
      <w:tr w:rsidR="00637E01" w:rsidRPr="00884357">
        <w:trPr>
          <w:trHeight w:val="710"/>
          <w:jc w:val="center"/>
        </w:trPr>
        <w:tc>
          <w:tcPr>
            <w:tcW w:w="1960" w:type="dxa"/>
            <w:tcBorders>
              <w:top w:val="nil"/>
              <w:left w:val="single" w:sz="4" w:space="0" w:color="auto"/>
              <w:bottom w:val="single" w:sz="4" w:space="0" w:color="auto"/>
              <w:right w:val="single" w:sz="4" w:space="0" w:color="auto"/>
            </w:tcBorders>
            <w:noWrap/>
            <w:vAlign w:val="center"/>
          </w:tcPr>
          <w:p w:rsidR="00637E01" w:rsidRPr="00884357" w:rsidRDefault="00637E01" w:rsidP="006C5975">
            <w:pPr>
              <w:widowControl/>
              <w:jc w:val="center"/>
              <w:rPr>
                <w:rFonts w:ascii="宋体" w:cs="宋体"/>
                <w:kern w:val="0"/>
              </w:rPr>
            </w:pPr>
            <w:r w:rsidRPr="00884357">
              <w:rPr>
                <w:rFonts w:ascii="宋体" w:hAnsi="宋体" w:cs="宋体" w:hint="eastAsia"/>
                <w:kern w:val="0"/>
              </w:rPr>
              <w:t>总计</w:t>
            </w:r>
          </w:p>
        </w:tc>
        <w:tc>
          <w:tcPr>
            <w:tcW w:w="1934" w:type="dxa"/>
            <w:tcBorders>
              <w:top w:val="nil"/>
              <w:left w:val="nil"/>
              <w:bottom w:val="single" w:sz="4" w:space="0" w:color="auto"/>
              <w:right w:val="single" w:sz="4" w:space="0" w:color="auto"/>
            </w:tcBorders>
            <w:noWrap/>
            <w:vAlign w:val="center"/>
          </w:tcPr>
          <w:p w:rsidR="00637E01" w:rsidRPr="00884357" w:rsidRDefault="00637E01" w:rsidP="006C5975">
            <w:pPr>
              <w:widowControl/>
              <w:jc w:val="center"/>
              <w:rPr>
                <w:rFonts w:ascii="宋体" w:hAnsi="宋体" w:cs="宋体"/>
                <w:kern w:val="0"/>
              </w:rPr>
            </w:pPr>
            <w:r w:rsidRPr="00884357">
              <w:rPr>
                <w:rFonts w:ascii="宋体" w:hAnsi="宋体" w:cs="宋体"/>
                <w:kern w:val="0"/>
              </w:rPr>
              <w:t>9000</w:t>
            </w:r>
          </w:p>
        </w:tc>
        <w:tc>
          <w:tcPr>
            <w:tcW w:w="2120" w:type="dxa"/>
            <w:tcBorders>
              <w:top w:val="nil"/>
              <w:left w:val="nil"/>
              <w:bottom w:val="single" w:sz="4" w:space="0" w:color="auto"/>
              <w:right w:val="single" w:sz="4" w:space="0" w:color="auto"/>
            </w:tcBorders>
            <w:noWrap/>
            <w:vAlign w:val="center"/>
          </w:tcPr>
          <w:p w:rsidR="00637E01" w:rsidRPr="00884357" w:rsidRDefault="00637E01" w:rsidP="006C5975">
            <w:pPr>
              <w:widowControl/>
              <w:jc w:val="center"/>
              <w:rPr>
                <w:rFonts w:ascii="宋体" w:hAnsi="宋体" w:cs="宋体"/>
                <w:kern w:val="0"/>
              </w:rPr>
            </w:pPr>
            <w:r w:rsidRPr="00884357">
              <w:rPr>
                <w:rFonts w:ascii="宋体" w:hAnsi="宋体" w:cs="宋体"/>
                <w:kern w:val="0"/>
              </w:rPr>
              <w:t>12000</w:t>
            </w:r>
          </w:p>
        </w:tc>
        <w:tc>
          <w:tcPr>
            <w:tcW w:w="2463" w:type="dxa"/>
            <w:tcBorders>
              <w:top w:val="nil"/>
              <w:left w:val="nil"/>
              <w:bottom w:val="single" w:sz="4" w:space="0" w:color="auto"/>
              <w:right w:val="single" w:sz="4" w:space="0" w:color="auto"/>
            </w:tcBorders>
            <w:noWrap/>
            <w:vAlign w:val="center"/>
          </w:tcPr>
          <w:p w:rsidR="00637E01" w:rsidRPr="00884357" w:rsidRDefault="00637E01" w:rsidP="006C5975">
            <w:pPr>
              <w:widowControl/>
              <w:jc w:val="center"/>
              <w:rPr>
                <w:rFonts w:ascii="宋体" w:hAnsi="宋体" w:cs="宋体"/>
                <w:kern w:val="0"/>
              </w:rPr>
            </w:pPr>
            <w:r w:rsidRPr="00884357">
              <w:rPr>
                <w:rFonts w:ascii="宋体" w:hAnsi="宋体" w:cs="宋体"/>
                <w:kern w:val="0"/>
              </w:rPr>
              <w:t>23900</w:t>
            </w:r>
          </w:p>
        </w:tc>
      </w:tr>
    </w:tbl>
    <w:p w:rsidR="00637E01" w:rsidRPr="00840425" w:rsidRDefault="00637E01" w:rsidP="00637E01">
      <w:pPr>
        <w:spacing w:line="360" w:lineRule="auto"/>
        <w:ind w:firstLineChars="200" w:firstLine="31680"/>
        <w:rPr>
          <w:rFonts w:ascii="宋体" w:cs="Times New Roman"/>
        </w:rPr>
      </w:pPr>
      <w:r w:rsidRPr="00840425">
        <w:rPr>
          <w:rFonts w:ascii="宋体" w:hAnsi="宋体" w:cs="宋体"/>
        </w:rPr>
        <w:t>3.3</w:t>
      </w:r>
      <w:r w:rsidRPr="00840425">
        <w:rPr>
          <w:rFonts w:ascii="宋体" w:hAnsi="宋体" w:cs="宋体" w:hint="eastAsia"/>
        </w:rPr>
        <w:t>主要技术要求：详见招标文件。</w:t>
      </w:r>
    </w:p>
    <w:p w:rsidR="00637E01" w:rsidRPr="00840425" w:rsidRDefault="00637E01" w:rsidP="006266CF">
      <w:pPr>
        <w:spacing w:line="360" w:lineRule="auto"/>
        <w:ind w:firstLineChars="200" w:firstLine="31680"/>
        <w:rPr>
          <w:rFonts w:ascii="宋体" w:cs="Times New Roman"/>
        </w:rPr>
      </w:pPr>
      <w:r w:rsidRPr="00840425">
        <w:rPr>
          <w:rFonts w:ascii="宋体" w:hAnsi="宋体" w:cs="宋体"/>
        </w:rPr>
        <w:t>3.4</w:t>
      </w:r>
      <w:r w:rsidRPr="00840425">
        <w:rPr>
          <w:rFonts w:ascii="宋体" w:hAnsi="宋体" w:cs="宋体" w:hint="eastAsia"/>
        </w:rPr>
        <w:t>质量要求：符合招标文件及现行有关标准和规范。</w:t>
      </w:r>
    </w:p>
    <w:p w:rsidR="00637E01" w:rsidRPr="00840425" w:rsidRDefault="00637E01" w:rsidP="00840425">
      <w:pPr>
        <w:pStyle w:val="2TimesNewRoman5020"/>
        <w:spacing w:before="0" w:line="360" w:lineRule="auto"/>
        <w:outlineLvl w:val="0"/>
        <w:rPr>
          <w:rFonts w:ascii="宋体" w:eastAsia="宋体" w:hAnsi="宋体"/>
          <w:b/>
          <w:bCs/>
          <w:sz w:val="21"/>
          <w:szCs w:val="21"/>
        </w:rPr>
      </w:pPr>
      <w:bookmarkStart w:id="27" w:name="_Toc373494730"/>
      <w:bookmarkStart w:id="28" w:name="_Toc375055845"/>
      <w:bookmarkStart w:id="29" w:name="_Toc375056590"/>
      <w:bookmarkStart w:id="30" w:name="_Toc375828028"/>
      <w:bookmarkStart w:id="31" w:name="_Toc424133234"/>
      <w:bookmarkStart w:id="32" w:name="_Toc15820634"/>
      <w:r w:rsidRPr="00840425">
        <w:rPr>
          <w:rFonts w:ascii="宋体" w:eastAsia="宋体" w:hAnsi="宋体" w:cs="宋体" w:hint="eastAsia"/>
          <w:b/>
          <w:bCs/>
          <w:sz w:val="21"/>
          <w:szCs w:val="21"/>
        </w:rPr>
        <w:t>三</w:t>
      </w:r>
      <w:r w:rsidRPr="00840425">
        <w:rPr>
          <w:rFonts w:ascii="宋体" w:eastAsia="宋体" w:hAnsi="宋体" w:cs="宋体"/>
          <w:b/>
          <w:bCs/>
          <w:sz w:val="21"/>
          <w:szCs w:val="21"/>
        </w:rPr>
        <w:t xml:space="preserve">. </w:t>
      </w:r>
      <w:r w:rsidRPr="00840425">
        <w:rPr>
          <w:rFonts w:ascii="宋体" w:eastAsia="宋体" w:hAnsi="宋体" w:cs="宋体" w:hint="eastAsia"/>
          <w:b/>
          <w:bCs/>
          <w:sz w:val="21"/>
          <w:szCs w:val="21"/>
        </w:rPr>
        <w:t>投标人资格要求</w:t>
      </w:r>
      <w:bookmarkEnd w:id="22"/>
      <w:bookmarkEnd w:id="23"/>
      <w:bookmarkEnd w:id="24"/>
      <w:bookmarkEnd w:id="25"/>
      <w:bookmarkEnd w:id="26"/>
      <w:bookmarkEnd w:id="27"/>
      <w:bookmarkEnd w:id="28"/>
      <w:bookmarkEnd w:id="29"/>
      <w:bookmarkEnd w:id="30"/>
      <w:bookmarkEnd w:id="31"/>
      <w:bookmarkEnd w:id="32"/>
    </w:p>
    <w:p w:rsidR="00637E01" w:rsidRPr="00840425" w:rsidRDefault="00637E01" w:rsidP="004A11D6">
      <w:pPr>
        <w:spacing w:line="360" w:lineRule="auto"/>
        <w:ind w:firstLineChars="200" w:firstLine="31680"/>
        <w:rPr>
          <w:rFonts w:ascii="宋体" w:cs="Times New Roman"/>
        </w:rPr>
      </w:pPr>
      <w:bookmarkStart w:id="33" w:name="_Toc144974483"/>
      <w:bookmarkStart w:id="34" w:name="_Toc152042291"/>
      <w:bookmarkStart w:id="35" w:name="_Toc152045515"/>
      <w:bookmarkStart w:id="36" w:name="_Toc269567139"/>
      <w:bookmarkStart w:id="37" w:name="_Toc306440265"/>
      <w:bookmarkStart w:id="38" w:name="_Toc373494731"/>
      <w:bookmarkStart w:id="39" w:name="_Toc375055846"/>
      <w:bookmarkStart w:id="40" w:name="_Toc375056591"/>
      <w:bookmarkStart w:id="41" w:name="_Toc375828029"/>
      <w:bookmarkStart w:id="42" w:name="_Toc424133235"/>
      <w:r w:rsidRPr="00840425">
        <w:rPr>
          <w:rFonts w:ascii="宋体" w:hAnsi="宋体" w:cs="宋体"/>
        </w:rPr>
        <w:t>1</w:t>
      </w:r>
      <w:r w:rsidRPr="00840425">
        <w:rPr>
          <w:rFonts w:ascii="宋体" w:hAnsi="宋体" w:cs="宋体" w:hint="eastAsia"/>
        </w:rPr>
        <w:t>、投标人具有独立法人资格，具有工商行政管理部门核发的营业执照，经营范围含有沥青砼的生产或出售（代理）或建材销售、施工、养护、等其中某项内容，并能提供增值税专用发票。</w:t>
      </w:r>
    </w:p>
    <w:p w:rsidR="00637E01" w:rsidRPr="00840425" w:rsidRDefault="00637E01" w:rsidP="006266CF">
      <w:pPr>
        <w:spacing w:line="360" w:lineRule="auto"/>
        <w:ind w:firstLineChars="200" w:firstLine="31680"/>
        <w:rPr>
          <w:rFonts w:ascii="宋体" w:cs="Times New Roman"/>
        </w:rPr>
      </w:pPr>
      <w:r w:rsidRPr="00840425">
        <w:rPr>
          <w:rFonts w:ascii="宋体" w:hAnsi="宋体" w:cs="宋体"/>
        </w:rPr>
        <w:t>2</w:t>
      </w:r>
      <w:r w:rsidRPr="00840425">
        <w:rPr>
          <w:rFonts w:ascii="宋体" w:hAnsi="宋体" w:cs="宋体" w:hint="eastAsia"/>
        </w:rPr>
        <w:t>、投标人需自有或租赁正在运行的沥青砼拌合楼，且拌合楼单套拌合设备生产能力不低于</w:t>
      </w:r>
      <w:r w:rsidRPr="00840425">
        <w:rPr>
          <w:rFonts w:ascii="宋体" w:hAnsi="宋体" w:cs="宋体"/>
        </w:rPr>
        <w:t>300t/h(</w:t>
      </w:r>
      <w:r w:rsidRPr="00840425">
        <w:rPr>
          <w:rFonts w:ascii="宋体" w:hAnsi="宋体" w:cs="宋体" w:hint="eastAsia"/>
        </w:rPr>
        <w:t>不含再生</w:t>
      </w:r>
      <w:r w:rsidRPr="00840425">
        <w:rPr>
          <w:rFonts w:ascii="宋体" w:hAnsi="宋体" w:cs="宋体"/>
        </w:rPr>
        <w:t>)</w:t>
      </w:r>
      <w:r w:rsidRPr="00840425">
        <w:rPr>
          <w:rFonts w:ascii="宋体" w:hAnsi="宋体" w:cs="宋体" w:hint="eastAsia"/>
        </w:rPr>
        <w:t>。</w:t>
      </w:r>
    </w:p>
    <w:p w:rsidR="00637E01" w:rsidRPr="00840425" w:rsidRDefault="00637E01" w:rsidP="006266CF">
      <w:pPr>
        <w:spacing w:line="360" w:lineRule="auto"/>
        <w:ind w:firstLineChars="200" w:firstLine="31680"/>
        <w:rPr>
          <w:rFonts w:ascii="宋体" w:cs="Times New Roman"/>
        </w:rPr>
      </w:pPr>
      <w:r w:rsidRPr="00840425">
        <w:rPr>
          <w:rFonts w:ascii="宋体" w:hAnsi="宋体" w:cs="宋体"/>
        </w:rPr>
        <w:t>3</w:t>
      </w:r>
      <w:r w:rsidRPr="00840425">
        <w:rPr>
          <w:rFonts w:ascii="宋体" w:hAnsi="宋体" w:cs="宋体" w:hint="eastAsia"/>
        </w:rPr>
        <w:t>、沥青砼拌合楼具备以下条件：距离嘉兴区域内任一高速公路收费站里程</w:t>
      </w:r>
      <w:r w:rsidRPr="00840425">
        <w:rPr>
          <w:rFonts w:ascii="宋体" w:hAnsi="宋体" w:cs="宋体"/>
        </w:rPr>
        <w:t>50</w:t>
      </w:r>
      <w:r w:rsidRPr="00840425">
        <w:rPr>
          <w:rFonts w:ascii="宋体" w:hAnsi="宋体" w:cs="宋体" w:hint="eastAsia"/>
        </w:rPr>
        <w:t>公里以内。</w:t>
      </w:r>
    </w:p>
    <w:p w:rsidR="00637E01" w:rsidRPr="00840425" w:rsidRDefault="00637E01" w:rsidP="006266CF">
      <w:pPr>
        <w:spacing w:line="360" w:lineRule="auto"/>
        <w:ind w:firstLineChars="200" w:firstLine="31680"/>
        <w:rPr>
          <w:rFonts w:ascii="宋体" w:cs="Times New Roman"/>
        </w:rPr>
      </w:pPr>
      <w:r w:rsidRPr="00840425">
        <w:rPr>
          <w:rFonts w:ascii="宋体" w:hAnsi="宋体" w:cs="宋体"/>
        </w:rPr>
        <w:t>4</w:t>
      </w:r>
      <w:r w:rsidRPr="00840425">
        <w:rPr>
          <w:rFonts w:ascii="宋体" w:hAnsi="宋体" w:cs="宋体" w:hint="eastAsia"/>
        </w:rPr>
        <w:t>、一座沥青砼拌合楼只能有一个投标人。</w:t>
      </w:r>
    </w:p>
    <w:p w:rsidR="00637E01" w:rsidRPr="00840425" w:rsidRDefault="00637E01" w:rsidP="006266CF">
      <w:pPr>
        <w:spacing w:line="360" w:lineRule="auto"/>
        <w:ind w:firstLineChars="200" w:firstLine="31680"/>
        <w:rPr>
          <w:rFonts w:ascii="宋体" w:cs="Times New Roman"/>
        </w:rPr>
      </w:pPr>
      <w:r w:rsidRPr="00840425">
        <w:rPr>
          <w:rFonts w:ascii="宋体" w:hAnsi="宋体" w:cs="宋体"/>
        </w:rPr>
        <w:t>5</w:t>
      </w:r>
      <w:r w:rsidRPr="00840425">
        <w:rPr>
          <w:rFonts w:ascii="宋体" w:hAnsi="宋体" w:cs="宋体" w:hint="eastAsia"/>
        </w:rPr>
        <w:t>、具有良好的银行资信和商业信誉，没有处于被责令停业或破产状态、资产未被接管和冻结。</w:t>
      </w:r>
    </w:p>
    <w:p w:rsidR="00637E01" w:rsidRPr="00840425" w:rsidRDefault="00637E01" w:rsidP="006266CF">
      <w:pPr>
        <w:spacing w:line="360" w:lineRule="auto"/>
        <w:ind w:firstLineChars="200" w:firstLine="31680"/>
        <w:rPr>
          <w:rFonts w:ascii="宋体" w:cs="Times New Roman"/>
        </w:rPr>
      </w:pPr>
      <w:r w:rsidRPr="00840425">
        <w:rPr>
          <w:rFonts w:ascii="宋体" w:hAnsi="宋体" w:cs="宋体"/>
        </w:rPr>
        <w:t>6</w:t>
      </w:r>
      <w:r w:rsidRPr="00840425">
        <w:rPr>
          <w:rFonts w:ascii="宋体" w:hAnsi="宋体" w:cs="宋体" w:hint="eastAsia"/>
        </w:rPr>
        <w:t>、投标截止日期前三年内未被列入“信用中国”（</w:t>
      </w:r>
      <w:r w:rsidRPr="00840425">
        <w:rPr>
          <w:rFonts w:ascii="宋体" w:hAnsi="宋体" w:cs="宋体"/>
        </w:rPr>
        <w:t>www.creditchina.gov.cn</w:t>
      </w:r>
      <w:r w:rsidRPr="00840425">
        <w:rPr>
          <w:rFonts w:ascii="宋体" w:hAnsi="宋体" w:cs="宋体" w:hint="eastAsia"/>
        </w:rPr>
        <w:t>）失信黑名单。</w:t>
      </w:r>
    </w:p>
    <w:p w:rsidR="00637E01" w:rsidRPr="00840425" w:rsidRDefault="00637E01" w:rsidP="006266CF">
      <w:pPr>
        <w:spacing w:line="360" w:lineRule="auto"/>
        <w:ind w:firstLineChars="200" w:firstLine="31680"/>
        <w:rPr>
          <w:rFonts w:ascii="宋体" w:cs="Times New Roman"/>
        </w:rPr>
      </w:pPr>
      <w:r w:rsidRPr="00840425">
        <w:rPr>
          <w:rFonts w:ascii="宋体" w:hAnsi="宋体" w:cs="宋体"/>
        </w:rPr>
        <w:t>7</w:t>
      </w:r>
      <w:r w:rsidRPr="00840425">
        <w:rPr>
          <w:rFonts w:ascii="宋体" w:hAnsi="宋体" w:cs="宋体" w:hint="eastAsia"/>
        </w:rPr>
        <w:t>、法定代表人为同一个人的两个及两个以上法人，母公司、全资子公司及其控股公司，以及其它形式有资产关联关系的投标人，都不得在同一标段中同时提出投标；</w:t>
      </w:r>
    </w:p>
    <w:p w:rsidR="00637E01" w:rsidRPr="00840425" w:rsidRDefault="00637E01" w:rsidP="006266CF">
      <w:pPr>
        <w:spacing w:line="360" w:lineRule="auto"/>
        <w:ind w:firstLineChars="200" w:firstLine="31680"/>
        <w:rPr>
          <w:rFonts w:ascii="宋体" w:cs="Times New Roman"/>
        </w:rPr>
      </w:pPr>
      <w:r w:rsidRPr="00840425">
        <w:rPr>
          <w:rFonts w:ascii="宋体" w:hAnsi="宋体" w:cs="宋体"/>
        </w:rPr>
        <w:t>8</w:t>
      </w:r>
      <w:r w:rsidRPr="00840425">
        <w:rPr>
          <w:rFonts w:ascii="宋体" w:hAnsi="宋体" w:cs="宋体" w:hint="eastAsia"/>
        </w:rPr>
        <w:t>、本次招标不接受联合体投标；</w:t>
      </w:r>
    </w:p>
    <w:p w:rsidR="00637E01" w:rsidRPr="00840425" w:rsidRDefault="00637E01" w:rsidP="006266CF">
      <w:pPr>
        <w:spacing w:line="360" w:lineRule="auto"/>
        <w:ind w:firstLineChars="200" w:firstLine="31680"/>
        <w:rPr>
          <w:rFonts w:ascii="宋体" w:cs="Times New Roman"/>
        </w:rPr>
      </w:pPr>
      <w:r w:rsidRPr="00840425">
        <w:rPr>
          <w:rFonts w:ascii="宋体" w:hAnsi="宋体" w:cs="宋体"/>
        </w:rPr>
        <w:t>9</w:t>
      </w:r>
      <w:r w:rsidRPr="00840425">
        <w:rPr>
          <w:rFonts w:ascii="宋体" w:hAnsi="宋体" w:cs="宋体" w:hint="eastAsia"/>
        </w:rPr>
        <w:t>、同一企业可以投</w:t>
      </w:r>
      <w:r w:rsidRPr="00840425">
        <w:rPr>
          <w:rFonts w:ascii="宋体" w:hAnsi="宋体" w:cs="宋体"/>
        </w:rPr>
        <w:t>2</w:t>
      </w:r>
      <w:r w:rsidRPr="00840425">
        <w:rPr>
          <w:rFonts w:ascii="宋体" w:hAnsi="宋体" w:cs="宋体" w:hint="eastAsia"/>
        </w:rPr>
        <w:t>个标段，但只能中标一个标段，两个标段分别递交投标文件。</w:t>
      </w:r>
    </w:p>
    <w:p w:rsidR="00637E01" w:rsidRPr="00840425" w:rsidRDefault="00637E01" w:rsidP="00840425">
      <w:pPr>
        <w:pStyle w:val="2TimesNewRoman5020"/>
        <w:spacing w:before="0" w:line="360" w:lineRule="auto"/>
        <w:outlineLvl w:val="0"/>
        <w:rPr>
          <w:rFonts w:ascii="宋体" w:eastAsia="宋体" w:hAnsi="宋体"/>
          <w:b/>
          <w:bCs/>
          <w:sz w:val="21"/>
          <w:szCs w:val="21"/>
        </w:rPr>
      </w:pPr>
      <w:bookmarkStart w:id="43" w:name="_Toc15820635"/>
      <w:r w:rsidRPr="00840425">
        <w:rPr>
          <w:rFonts w:ascii="宋体" w:eastAsia="宋体" w:hAnsi="宋体" w:cs="宋体" w:hint="eastAsia"/>
          <w:b/>
          <w:bCs/>
          <w:sz w:val="21"/>
          <w:szCs w:val="21"/>
        </w:rPr>
        <w:t>四</w:t>
      </w:r>
      <w:r w:rsidRPr="00840425">
        <w:rPr>
          <w:rFonts w:ascii="宋体" w:eastAsia="宋体" w:hAnsi="宋体" w:cs="宋体"/>
          <w:b/>
          <w:bCs/>
          <w:sz w:val="21"/>
          <w:szCs w:val="21"/>
        </w:rPr>
        <w:t xml:space="preserve">. </w:t>
      </w:r>
      <w:r w:rsidRPr="00840425">
        <w:rPr>
          <w:rFonts w:ascii="宋体" w:eastAsia="宋体" w:hAnsi="宋体" w:cs="宋体" w:hint="eastAsia"/>
          <w:b/>
          <w:bCs/>
          <w:sz w:val="21"/>
          <w:szCs w:val="21"/>
        </w:rPr>
        <w:t>招标文件的获取</w:t>
      </w:r>
      <w:bookmarkEnd w:id="33"/>
      <w:bookmarkEnd w:id="34"/>
      <w:bookmarkEnd w:id="35"/>
      <w:bookmarkEnd w:id="36"/>
      <w:bookmarkEnd w:id="37"/>
      <w:bookmarkEnd w:id="38"/>
      <w:bookmarkEnd w:id="39"/>
      <w:bookmarkEnd w:id="40"/>
      <w:bookmarkEnd w:id="41"/>
      <w:bookmarkEnd w:id="42"/>
      <w:bookmarkEnd w:id="43"/>
    </w:p>
    <w:p w:rsidR="00637E01" w:rsidRPr="00840425" w:rsidRDefault="00637E01" w:rsidP="006266CF">
      <w:pPr>
        <w:adjustRightInd w:val="0"/>
        <w:snapToGrid w:val="0"/>
        <w:spacing w:line="360" w:lineRule="auto"/>
        <w:ind w:firstLineChars="200" w:firstLine="31680"/>
        <w:rPr>
          <w:rFonts w:ascii="宋体" w:cs="Times New Roman"/>
        </w:rPr>
      </w:pPr>
      <w:r w:rsidRPr="00840425">
        <w:rPr>
          <w:rFonts w:ascii="宋体" w:hAnsi="宋体" w:cs="宋体" w:hint="eastAsia"/>
        </w:rPr>
        <w:t>凡有意参加投标者，请于</w:t>
      </w:r>
      <w:r w:rsidRPr="00840425">
        <w:rPr>
          <w:rFonts w:ascii="宋体" w:hAnsi="宋体" w:cs="宋体"/>
          <w:b/>
          <w:bCs/>
          <w:u w:val="single"/>
        </w:rPr>
        <w:t>2019</w:t>
      </w:r>
      <w:r w:rsidRPr="00840425">
        <w:rPr>
          <w:rFonts w:ascii="宋体" w:hAnsi="宋体" w:cs="宋体" w:hint="eastAsia"/>
          <w:b/>
          <w:bCs/>
          <w:u w:val="single"/>
        </w:rPr>
        <w:t>年</w:t>
      </w:r>
      <w:r>
        <w:rPr>
          <w:rFonts w:ascii="宋体" w:hAnsi="宋体" w:cs="宋体"/>
          <w:b/>
          <w:bCs/>
          <w:u w:val="single"/>
        </w:rPr>
        <w:t>8</w:t>
      </w:r>
      <w:r w:rsidRPr="00840425">
        <w:rPr>
          <w:rFonts w:ascii="宋体" w:hAnsi="宋体" w:cs="宋体" w:hint="eastAsia"/>
          <w:b/>
          <w:bCs/>
          <w:u w:val="single"/>
        </w:rPr>
        <w:t>月</w:t>
      </w:r>
      <w:r>
        <w:rPr>
          <w:rFonts w:ascii="宋体" w:hAnsi="宋体" w:cs="宋体"/>
          <w:b/>
          <w:bCs/>
          <w:u w:val="single"/>
        </w:rPr>
        <w:t>12</w:t>
      </w:r>
      <w:r w:rsidRPr="00840425">
        <w:rPr>
          <w:rFonts w:ascii="宋体" w:hAnsi="宋体" w:cs="宋体" w:hint="eastAsia"/>
          <w:b/>
          <w:bCs/>
          <w:u w:val="single"/>
        </w:rPr>
        <w:t>日至</w:t>
      </w:r>
      <w:r w:rsidRPr="00840425">
        <w:rPr>
          <w:rFonts w:ascii="宋体" w:hAnsi="宋体" w:cs="宋体"/>
          <w:b/>
          <w:bCs/>
          <w:u w:val="single"/>
        </w:rPr>
        <w:t>2019</w:t>
      </w:r>
      <w:r w:rsidRPr="00840425">
        <w:rPr>
          <w:rFonts w:ascii="宋体" w:hAnsi="宋体" w:cs="宋体" w:hint="eastAsia"/>
          <w:b/>
          <w:bCs/>
          <w:u w:val="single"/>
        </w:rPr>
        <w:t>年</w:t>
      </w:r>
      <w:r>
        <w:rPr>
          <w:rFonts w:ascii="宋体" w:hAnsi="宋体" w:cs="宋体"/>
          <w:b/>
          <w:bCs/>
          <w:u w:val="single"/>
        </w:rPr>
        <w:t>8</w:t>
      </w:r>
      <w:r w:rsidRPr="00840425">
        <w:rPr>
          <w:rFonts w:ascii="宋体" w:hAnsi="宋体" w:cs="宋体" w:hint="eastAsia"/>
          <w:b/>
          <w:bCs/>
          <w:u w:val="single"/>
        </w:rPr>
        <w:t>月</w:t>
      </w:r>
      <w:r>
        <w:rPr>
          <w:rFonts w:ascii="宋体" w:hAnsi="宋体" w:cs="宋体"/>
          <w:b/>
          <w:bCs/>
          <w:u w:val="single"/>
        </w:rPr>
        <w:t>16</w:t>
      </w:r>
      <w:r w:rsidRPr="00840425">
        <w:rPr>
          <w:rFonts w:ascii="宋体" w:hAnsi="宋体" w:cs="宋体" w:hint="eastAsia"/>
          <w:b/>
          <w:bCs/>
          <w:u w:val="single"/>
        </w:rPr>
        <w:t>日</w:t>
      </w:r>
      <w:r w:rsidRPr="00840425">
        <w:rPr>
          <w:rFonts w:ascii="宋体" w:hAnsi="宋体" w:cs="宋体" w:hint="eastAsia"/>
        </w:rPr>
        <w:t>（法定公休日、法定节假日除外）</w:t>
      </w:r>
      <w:r w:rsidRPr="00840425">
        <w:rPr>
          <w:rFonts w:ascii="宋体" w:cs="宋体"/>
        </w:rPr>
        <w:t>,</w:t>
      </w:r>
      <w:r w:rsidRPr="00840425">
        <w:rPr>
          <w:rFonts w:ascii="宋体" w:hAnsi="宋体" w:cs="宋体" w:hint="eastAsia"/>
        </w:rPr>
        <w:t>上午</w:t>
      </w:r>
      <w:r w:rsidRPr="00840425">
        <w:rPr>
          <w:rFonts w:ascii="宋体" w:hAnsi="宋体" w:cs="宋体"/>
        </w:rPr>
        <w:t>9:00—12:00</w:t>
      </w:r>
      <w:r w:rsidRPr="00840425">
        <w:rPr>
          <w:rFonts w:ascii="宋体" w:hAnsi="宋体" w:cs="宋体" w:hint="eastAsia"/>
        </w:rPr>
        <w:t>时，下午</w:t>
      </w:r>
      <w:r w:rsidRPr="00840425">
        <w:rPr>
          <w:rFonts w:ascii="宋体" w:hAnsi="宋体" w:cs="宋体"/>
        </w:rPr>
        <w:t>14:30—17:00</w:t>
      </w:r>
      <w:r w:rsidRPr="00840425">
        <w:rPr>
          <w:rFonts w:ascii="宋体" w:hAnsi="宋体" w:cs="宋体" w:hint="eastAsia"/>
        </w:rPr>
        <w:t>时持</w:t>
      </w:r>
      <w:r w:rsidRPr="00840425">
        <w:rPr>
          <w:rFonts w:ascii="宋体" w:hAnsi="宋体" w:cs="宋体" w:hint="eastAsia"/>
          <w:u w:val="single"/>
        </w:rPr>
        <w:t>单位介绍信、经办人身份证（正反面复印件）、企业营业执照副本复印件均需加盖公章、沥青砼拌合地点及生产能力资料、沥青砼拌合楼自有或租赁证明资料</w:t>
      </w:r>
      <w:r w:rsidRPr="00840425">
        <w:rPr>
          <w:rFonts w:ascii="宋体" w:hAnsi="宋体" w:cs="宋体" w:hint="eastAsia"/>
        </w:rPr>
        <w:t>到嘉兴市秀洲区置地广场东楼</w:t>
      </w:r>
      <w:r w:rsidRPr="00840425">
        <w:rPr>
          <w:rFonts w:ascii="宋体" w:hAnsi="宋体" w:cs="宋体"/>
        </w:rPr>
        <w:t>1205</w:t>
      </w:r>
      <w:r w:rsidRPr="00840425">
        <w:rPr>
          <w:rFonts w:ascii="宋体" w:hAnsi="宋体" w:cs="宋体" w:hint="eastAsia"/>
        </w:rPr>
        <w:t>室认购招标文件，招标文件工本费</w:t>
      </w:r>
      <w:r w:rsidRPr="00840425">
        <w:rPr>
          <w:rFonts w:ascii="宋体" w:hAnsi="宋体" w:cs="宋体"/>
        </w:rPr>
        <w:t>600</w:t>
      </w:r>
      <w:r w:rsidRPr="00840425">
        <w:rPr>
          <w:rFonts w:ascii="宋体" w:hAnsi="宋体" w:cs="宋体" w:hint="eastAsia"/>
        </w:rPr>
        <w:t>元</w:t>
      </w:r>
      <w:r w:rsidRPr="00840425">
        <w:rPr>
          <w:rFonts w:ascii="宋体" w:hAnsi="宋体" w:cs="宋体"/>
        </w:rPr>
        <w:t>/</w:t>
      </w:r>
      <w:r w:rsidRPr="00840425">
        <w:rPr>
          <w:rFonts w:ascii="宋体" w:hAnsi="宋体" w:cs="宋体" w:hint="eastAsia"/>
        </w:rPr>
        <w:t>套（不分标段），售后不退。已报名但未认购招标文件的投标将被拒绝。</w:t>
      </w:r>
    </w:p>
    <w:p w:rsidR="00637E01" w:rsidRPr="00840425" w:rsidRDefault="00637E01" w:rsidP="00840425">
      <w:pPr>
        <w:pStyle w:val="2TimesNewRoman5020"/>
        <w:spacing w:before="0" w:line="360" w:lineRule="auto"/>
        <w:outlineLvl w:val="0"/>
        <w:rPr>
          <w:rFonts w:ascii="宋体" w:eastAsia="宋体" w:hAnsi="宋体"/>
          <w:b/>
          <w:bCs/>
          <w:sz w:val="21"/>
          <w:szCs w:val="21"/>
        </w:rPr>
      </w:pPr>
      <w:r w:rsidRPr="00840425">
        <w:rPr>
          <w:rFonts w:ascii="宋体" w:eastAsia="宋体" w:hAnsi="宋体" w:cs="宋体" w:hint="eastAsia"/>
          <w:b/>
          <w:bCs/>
          <w:sz w:val="21"/>
          <w:szCs w:val="21"/>
        </w:rPr>
        <w:t>五、投标保证金</w:t>
      </w:r>
    </w:p>
    <w:p w:rsidR="00637E01" w:rsidRPr="00840425" w:rsidRDefault="00637E01" w:rsidP="006266CF">
      <w:pPr>
        <w:widowControl/>
        <w:spacing w:line="360" w:lineRule="auto"/>
        <w:ind w:firstLineChars="200" w:firstLine="31680"/>
        <w:jc w:val="left"/>
        <w:rPr>
          <w:rFonts w:ascii="宋体" w:cs="Times New Roman"/>
          <w:kern w:val="0"/>
        </w:rPr>
      </w:pPr>
      <w:r w:rsidRPr="00840425">
        <w:rPr>
          <w:rFonts w:ascii="宋体" w:hAnsi="宋体" w:cs="宋体" w:hint="eastAsia"/>
          <w:kern w:val="0"/>
        </w:rPr>
        <w:t>投标保证金的金额：人民币</w:t>
      </w:r>
      <w:r w:rsidRPr="00840425">
        <w:rPr>
          <w:rFonts w:ascii="宋体" w:hAnsi="宋体" w:cs="宋体" w:hint="eastAsia"/>
          <w:b/>
          <w:bCs/>
          <w:kern w:val="0"/>
          <w:u w:val="single"/>
        </w:rPr>
        <w:t>叁拾</w:t>
      </w:r>
      <w:r w:rsidRPr="00840425">
        <w:rPr>
          <w:rFonts w:ascii="宋体" w:hAnsi="宋体" w:cs="宋体" w:hint="eastAsia"/>
          <w:kern w:val="0"/>
        </w:rPr>
        <w:t>万元整；</w:t>
      </w:r>
    </w:p>
    <w:p w:rsidR="00637E01" w:rsidRPr="00840425" w:rsidRDefault="00637E01" w:rsidP="006266CF">
      <w:pPr>
        <w:widowControl/>
        <w:spacing w:line="360" w:lineRule="auto"/>
        <w:ind w:firstLineChars="200" w:firstLine="31680"/>
        <w:jc w:val="left"/>
        <w:rPr>
          <w:rFonts w:ascii="宋体" w:cs="Times New Roman"/>
          <w:kern w:val="0"/>
        </w:rPr>
      </w:pPr>
      <w:r w:rsidRPr="00840425">
        <w:rPr>
          <w:rFonts w:ascii="宋体" w:hAnsi="宋体" w:cs="宋体" w:hint="eastAsia"/>
          <w:kern w:val="0"/>
        </w:rPr>
        <w:t>投标保证金的形式：银行网银或电汇或现金（网银、电汇时将投标保证金一次性汇入招标人指定账户并注明投标项目名称，以便确认到帐）；</w:t>
      </w:r>
    </w:p>
    <w:p w:rsidR="00637E01" w:rsidRPr="00840425" w:rsidRDefault="00637E01" w:rsidP="006266CF">
      <w:pPr>
        <w:widowControl/>
        <w:spacing w:line="360" w:lineRule="auto"/>
        <w:ind w:firstLineChars="200" w:firstLine="31680"/>
        <w:jc w:val="left"/>
        <w:rPr>
          <w:rFonts w:ascii="宋体" w:cs="Times New Roman"/>
          <w:kern w:val="0"/>
        </w:rPr>
      </w:pPr>
      <w:r w:rsidRPr="00840425">
        <w:rPr>
          <w:rFonts w:ascii="宋体" w:hAnsi="宋体" w:cs="宋体" w:hint="eastAsia"/>
          <w:kern w:val="0"/>
        </w:rPr>
        <w:t>招标人指定的开户银行及账号如下：</w:t>
      </w:r>
    </w:p>
    <w:p w:rsidR="00637E01" w:rsidRPr="00840425" w:rsidRDefault="00637E01" w:rsidP="006266CF">
      <w:pPr>
        <w:widowControl/>
        <w:spacing w:line="360" w:lineRule="auto"/>
        <w:ind w:firstLineChars="200" w:firstLine="31680"/>
        <w:jc w:val="left"/>
        <w:rPr>
          <w:rFonts w:ascii="宋体" w:cs="Times New Roman"/>
          <w:kern w:val="0"/>
        </w:rPr>
      </w:pPr>
      <w:r w:rsidRPr="00840425">
        <w:rPr>
          <w:rFonts w:ascii="宋体" w:hAnsi="宋体" w:cs="宋体" w:hint="eastAsia"/>
          <w:kern w:val="0"/>
        </w:rPr>
        <w:t>开户名：浙江天平投资咨询有限公司嘉兴分公司</w:t>
      </w:r>
    </w:p>
    <w:p w:rsidR="00637E01" w:rsidRPr="00840425" w:rsidRDefault="00637E01" w:rsidP="006266CF">
      <w:pPr>
        <w:widowControl/>
        <w:spacing w:line="360" w:lineRule="auto"/>
        <w:ind w:firstLineChars="200" w:firstLine="31680"/>
        <w:jc w:val="left"/>
        <w:rPr>
          <w:rFonts w:ascii="宋体" w:cs="Times New Roman"/>
          <w:kern w:val="0"/>
        </w:rPr>
      </w:pPr>
      <w:r w:rsidRPr="00840425">
        <w:rPr>
          <w:rFonts w:ascii="宋体" w:hAnsi="宋体" w:cs="宋体" w:hint="eastAsia"/>
          <w:kern w:val="0"/>
        </w:rPr>
        <w:t>开户银行：建设银行嘉兴洪兴路支行</w:t>
      </w:r>
    </w:p>
    <w:p w:rsidR="00637E01" w:rsidRPr="00840425" w:rsidRDefault="00637E01" w:rsidP="006266CF">
      <w:pPr>
        <w:widowControl/>
        <w:spacing w:line="360" w:lineRule="auto"/>
        <w:ind w:firstLineChars="200" w:firstLine="31680"/>
        <w:jc w:val="left"/>
        <w:rPr>
          <w:rFonts w:ascii="宋体" w:cs="Times New Roman"/>
          <w:kern w:val="0"/>
        </w:rPr>
      </w:pPr>
      <w:r w:rsidRPr="00840425">
        <w:rPr>
          <w:rFonts w:ascii="宋体" w:hAnsi="宋体" w:cs="宋体" w:hint="eastAsia"/>
          <w:kern w:val="0"/>
        </w:rPr>
        <w:t>账号：</w:t>
      </w:r>
      <w:r w:rsidRPr="00840425">
        <w:rPr>
          <w:rFonts w:ascii="宋体" w:hAnsi="宋体" w:cs="宋体"/>
          <w:kern w:val="0"/>
        </w:rPr>
        <w:t>33001638055053001295</w:t>
      </w:r>
    </w:p>
    <w:p w:rsidR="00637E01" w:rsidRPr="00840425" w:rsidRDefault="00637E01" w:rsidP="006266CF">
      <w:pPr>
        <w:widowControl/>
        <w:spacing w:line="360" w:lineRule="auto"/>
        <w:ind w:firstLineChars="200" w:firstLine="31680"/>
        <w:jc w:val="left"/>
        <w:rPr>
          <w:rFonts w:ascii="宋体" w:cs="Times New Roman"/>
          <w:b/>
          <w:bCs/>
          <w:kern w:val="0"/>
          <w:u w:val="single"/>
        </w:rPr>
      </w:pPr>
      <w:r w:rsidRPr="00840425">
        <w:rPr>
          <w:rFonts w:ascii="宋体" w:hAnsi="宋体" w:cs="宋体" w:hint="eastAsia"/>
          <w:b/>
          <w:bCs/>
          <w:kern w:val="0"/>
          <w:u w:val="single"/>
        </w:rPr>
        <w:t>注：投标人无论投一个标段还是两个标段，保证金均为叁拾万元。</w:t>
      </w:r>
    </w:p>
    <w:p w:rsidR="00637E01" w:rsidRPr="00840425" w:rsidRDefault="00637E01" w:rsidP="00840425">
      <w:pPr>
        <w:pStyle w:val="2TimesNewRoman5020"/>
        <w:spacing w:before="0" w:line="360" w:lineRule="auto"/>
        <w:outlineLvl w:val="0"/>
        <w:rPr>
          <w:rFonts w:ascii="宋体" w:eastAsia="宋体" w:hAnsi="宋体"/>
          <w:b/>
          <w:bCs/>
          <w:sz w:val="21"/>
          <w:szCs w:val="21"/>
        </w:rPr>
      </w:pPr>
      <w:bookmarkStart w:id="44" w:name="_Toc15820636"/>
      <w:r w:rsidRPr="00840425">
        <w:rPr>
          <w:rFonts w:ascii="宋体" w:eastAsia="宋体" w:hAnsi="宋体" w:cs="宋体" w:hint="eastAsia"/>
          <w:b/>
          <w:bCs/>
          <w:sz w:val="21"/>
          <w:szCs w:val="21"/>
        </w:rPr>
        <w:t>六、投标文件的递交</w:t>
      </w:r>
      <w:bookmarkEnd w:id="44"/>
    </w:p>
    <w:p w:rsidR="00637E01" w:rsidRPr="00840425" w:rsidRDefault="00637E01" w:rsidP="006266CF">
      <w:pPr>
        <w:widowControl/>
        <w:tabs>
          <w:tab w:val="left" w:pos="1620"/>
        </w:tabs>
        <w:spacing w:line="360" w:lineRule="auto"/>
        <w:ind w:firstLineChars="200" w:firstLine="31680"/>
        <w:jc w:val="left"/>
        <w:rPr>
          <w:rFonts w:ascii="宋体" w:cs="Times New Roman"/>
          <w:kern w:val="0"/>
        </w:rPr>
      </w:pPr>
      <w:r w:rsidRPr="00840425">
        <w:rPr>
          <w:rFonts w:ascii="宋体" w:hAnsi="宋体" w:cs="宋体"/>
          <w:kern w:val="0"/>
        </w:rPr>
        <w:t>1</w:t>
      </w:r>
      <w:r w:rsidRPr="00840425">
        <w:rPr>
          <w:rFonts w:ascii="宋体" w:hAnsi="宋体" w:cs="宋体" w:hint="eastAsia"/>
          <w:kern w:val="0"/>
        </w:rPr>
        <w:t>、投标文件递交截止时间：</w:t>
      </w:r>
      <w:r w:rsidRPr="00840425">
        <w:rPr>
          <w:rFonts w:ascii="宋体" w:hAnsi="宋体" w:cs="宋体"/>
          <w:b/>
          <w:bCs/>
          <w:kern w:val="0"/>
          <w:u w:val="single"/>
        </w:rPr>
        <w:t>2019</w:t>
      </w:r>
      <w:r w:rsidRPr="00840425">
        <w:rPr>
          <w:rFonts w:ascii="宋体" w:hAnsi="宋体" w:cs="宋体" w:hint="eastAsia"/>
          <w:b/>
          <w:bCs/>
          <w:kern w:val="0"/>
          <w:u w:val="single"/>
        </w:rPr>
        <w:t>年</w:t>
      </w:r>
      <w:r>
        <w:rPr>
          <w:rFonts w:ascii="宋体" w:hAnsi="宋体" w:cs="宋体"/>
          <w:b/>
          <w:bCs/>
          <w:kern w:val="0"/>
          <w:u w:val="single"/>
        </w:rPr>
        <w:t>9</w:t>
      </w:r>
      <w:r w:rsidRPr="00840425">
        <w:rPr>
          <w:rFonts w:ascii="宋体" w:hAnsi="宋体" w:cs="宋体" w:hint="eastAsia"/>
          <w:b/>
          <w:bCs/>
          <w:kern w:val="0"/>
          <w:u w:val="single"/>
        </w:rPr>
        <w:t>月</w:t>
      </w:r>
      <w:r>
        <w:rPr>
          <w:rFonts w:ascii="宋体" w:hAnsi="宋体" w:cs="宋体"/>
          <w:b/>
          <w:bCs/>
          <w:kern w:val="0"/>
          <w:u w:val="single"/>
        </w:rPr>
        <w:t>2</w:t>
      </w:r>
      <w:r w:rsidRPr="00840425">
        <w:rPr>
          <w:rFonts w:ascii="宋体" w:hAnsi="宋体" w:cs="宋体" w:hint="eastAsia"/>
          <w:b/>
          <w:bCs/>
          <w:kern w:val="0"/>
          <w:u w:val="single"/>
        </w:rPr>
        <w:t>日</w:t>
      </w:r>
      <w:r>
        <w:rPr>
          <w:rFonts w:ascii="宋体" w:hAnsi="宋体" w:cs="宋体"/>
          <w:b/>
          <w:bCs/>
          <w:kern w:val="0"/>
          <w:u w:val="single"/>
        </w:rPr>
        <w:t>14</w:t>
      </w:r>
      <w:r w:rsidRPr="00840425">
        <w:rPr>
          <w:rFonts w:ascii="宋体" w:hAnsi="宋体" w:cs="宋体" w:hint="eastAsia"/>
          <w:b/>
          <w:bCs/>
          <w:kern w:val="0"/>
          <w:u w:val="single"/>
        </w:rPr>
        <w:t>时</w:t>
      </w:r>
      <w:r>
        <w:rPr>
          <w:rFonts w:ascii="宋体" w:hAnsi="宋体" w:cs="宋体"/>
          <w:b/>
          <w:bCs/>
          <w:kern w:val="0"/>
          <w:u w:val="single"/>
        </w:rPr>
        <w:t>30</w:t>
      </w:r>
      <w:r w:rsidRPr="00840425">
        <w:rPr>
          <w:rFonts w:ascii="宋体" w:hAnsi="宋体" w:cs="宋体" w:hint="eastAsia"/>
          <w:b/>
          <w:bCs/>
          <w:kern w:val="0"/>
          <w:u w:val="single"/>
        </w:rPr>
        <w:t>分</w:t>
      </w:r>
      <w:r w:rsidRPr="00840425">
        <w:rPr>
          <w:rFonts w:ascii="宋体" w:hAnsi="宋体" w:cs="宋体" w:hint="eastAsia"/>
          <w:b/>
          <w:bCs/>
          <w:kern w:val="0"/>
        </w:rPr>
        <w:t>；</w:t>
      </w:r>
    </w:p>
    <w:p w:rsidR="00637E01" w:rsidRPr="00840425" w:rsidRDefault="00637E01" w:rsidP="006266CF">
      <w:pPr>
        <w:widowControl/>
        <w:tabs>
          <w:tab w:val="left" w:pos="1620"/>
        </w:tabs>
        <w:spacing w:line="360" w:lineRule="auto"/>
        <w:ind w:firstLineChars="200" w:firstLine="31680"/>
        <w:jc w:val="left"/>
        <w:rPr>
          <w:rFonts w:ascii="宋体" w:cs="Times New Roman"/>
          <w:kern w:val="0"/>
        </w:rPr>
      </w:pPr>
      <w:r w:rsidRPr="00840425">
        <w:rPr>
          <w:rFonts w:ascii="宋体" w:hAnsi="宋体" w:cs="宋体"/>
          <w:kern w:val="0"/>
        </w:rPr>
        <w:t>2</w:t>
      </w:r>
      <w:r w:rsidRPr="00840425">
        <w:rPr>
          <w:rFonts w:ascii="宋体" w:hAnsi="宋体" w:cs="宋体" w:hint="eastAsia"/>
          <w:kern w:val="0"/>
        </w:rPr>
        <w:t>、投标文件递交地点：</w:t>
      </w:r>
      <w:r w:rsidRPr="00840425">
        <w:rPr>
          <w:rFonts w:ascii="宋体" w:hAnsi="宋体" w:cs="宋体" w:hint="eastAsia"/>
        </w:rPr>
        <w:t>嘉兴市公共资源交易中心指定开标室（嘉兴市广场路</w:t>
      </w:r>
      <w:r w:rsidRPr="00840425">
        <w:rPr>
          <w:rFonts w:ascii="宋体" w:hAnsi="宋体" w:cs="宋体"/>
        </w:rPr>
        <w:t>350</w:t>
      </w:r>
      <w:r w:rsidRPr="00840425">
        <w:rPr>
          <w:rFonts w:ascii="宋体" w:hAnsi="宋体" w:cs="宋体" w:hint="eastAsia"/>
        </w:rPr>
        <w:t>号，市行政中心西侧）；</w:t>
      </w:r>
    </w:p>
    <w:p w:rsidR="00637E01" w:rsidRPr="00840425" w:rsidRDefault="00637E01" w:rsidP="006266CF">
      <w:pPr>
        <w:widowControl/>
        <w:tabs>
          <w:tab w:val="left" w:pos="1620"/>
        </w:tabs>
        <w:spacing w:line="360" w:lineRule="auto"/>
        <w:ind w:firstLineChars="200" w:firstLine="31680"/>
        <w:jc w:val="left"/>
        <w:rPr>
          <w:rFonts w:ascii="宋体" w:cs="Times New Roman"/>
          <w:kern w:val="0"/>
        </w:rPr>
      </w:pPr>
      <w:r w:rsidRPr="00840425">
        <w:rPr>
          <w:rFonts w:ascii="宋体" w:hAnsi="宋体" w:cs="宋体"/>
          <w:kern w:val="0"/>
        </w:rPr>
        <w:t>3</w:t>
      </w:r>
      <w:r w:rsidRPr="00840425">
        <w:rPr>
          <w:rFonts w:ascii="宋体" w:hAnsi="宋体" w:cs="宋体" w:hint="eastAsia"/>
          <w:kern w:val="0"/>
        </w:rPr>
        <w:t>、逾期送达的或者未送达指定地点的文件，招标代理机构不予受理。</w:t>
      </w:r>
    </w:p>
    <w:p w:rsidR="00637E01" w:rsidRPr="00840425" w:rsidRDefault="00637E01" w:rsidP="00840425">
      <w:pPr>
        <w:pStyle w:val="2TimesNewRoman5020"/>
        <w:spacing w:before="0" w:line="360" w:lineRule="auto"/>
        <w:outlineLvl w:val="0"/>
        <w:rPr>
          <w:rFonts w:ascii="宋体" w:eastAsia="宋体" w:hAnsi="宋体"/>
          <w:b/>
          <w:bCs/>
          <w:sz w:val="21"/>
          <w:szCs w:val="21"/>
        </w:rPr>
      </w:pPr>
      <w:bookmarkStart w:id="45" w:name="_Toc15820637"/>
      <w:r w:rsidRPr="00840425">
        <w:rPr>
          <w:rFonts w:ascii="宋体" w:eastAsia="宋体" w:hAnsi="宋体" w:cs="宋体" w:hint="eastAsia"/>
          <w:b/>
          <w:bCs/>
          <w:sz w:val="21"/>
          <w:szCs w:val="21"/>
        </w:rPr>
        <w:t>七、发布公告的媒介</w:t>
      </w:r>
      <w:bookmarkEnd w:id="45"/>
    </w:p>
    <w:p w:rsidR="00637E01" w:rsidRPr="00840425" w:rsidRDefault="00637E01" w:rsidP="006266CF">
      <w:pPr>
        <w:pStyle w:val="BodyText"/>
        <w:spacing w:line="360" w:lineRule="auto"/>
        <w:ind w:firstLineChars="196" w:firstLine="31680"/>
        <w:rPr>
          <w:rFonts w:ascii="宋体" w:eastAsia="宋体" w:hAnsi="宋体" w:cs="Times New Roman"/>
          <w:kern w:val="0"/>
          <w:sz w:val="21"/>
          <w:szCs w:val="21"/>
        </w:rPr>
      </w:pPr>
      <w:r w:rsidRPr="00840425">
        <w:rPr>
          <w:rFonts w:ascii="宋体" w:eastAsia="宋体" w:hAnsi="宋体" w:cs="宋体" w:hint="eastAsia"/>
          <w:kern w:val="0"/>
          <w:sz w:val="21"/>
          <w:szCs w:val="21"/>
        </w:rPr>
        <w:t>本次招标公告同时在嘉兴市公共资源交易中心网站（</w:t>
      </w:r>
      <w:r w:rsidRPr="00840425">
        <w:rPr>
          <w:rFonts w:ascii="宋体" w:eastAsia="宋体" w:hAnsi="宋体" w:cs="宋体"/>
          <w:kern w:val="0"/>
          <w:sz w:val="21"/>
          <w:szCs w:val="21"/>
        </w:rPr>
        <w:t>http://www.jxzbtb.cn/</w:t>
      </w:r>
      <w:r w:rsidRPr="00840425">
        <w:rPr>
          <w:rFonts w:ascii="宋体" w:eastAsia="宋体" w:hAnsi="宋体" w:cs="宋体" w:hint="eastAsia"/>
          <w:kern w:val="0"/>
          <w:sz w:val="21"/>
          <w:szCs w:val="21"/>
        </w:rPr>
        <w:t>）和嘉通集团网站（</w:t>
      </w:r>
      <w:r w:rsidRPr="00840425">
        <w:rPr>
          <w:rFonts w:ascii="宋体" w:eastAsia="宋体" w:hAnsi="宋体" w:cs="宋体"/>
          <w:kern w:val="0"/>
          <w:sz w:val="21"/>
          <w:szCs w:val="21"/>
        </w:rPr>
        <w:t>http//www.jxjtjt.cn</w:t>
      </w:r>
      <w:r w:rsidRPr="00840425">
        <w:rPr>
          <w:rFonts w:ascii="宋体" w:eastAsia="宋体" w:hAnsi="宋体" w:cs="宋体" w:hint="eastAsia"/>
          <w:kern w:val="0"/>
          <w:sz w:val="21"/>
          <w:szCs w:val="21"/>
        </w:rPr>
        <w:t>）发布。</w:t>
      </w:r>
    </w:p>
    <w:p w:rsidR="00637E01" w:rsidRPr="00840425" w:rsidRDefault="00637E01" w:rsidP="00840425">
      <w:pPr>
        <w:pStyle w:val="2TimesNewRoman5020"/>
        <w:spacing w:before="0" w:line="360" w:lineRule="auto"/>
        <w:outlineLvl w:val="0"/>
        <w:rPr>
          <w:rFonts w:ascii="宋体" w:eastAsia="宋体" w:hAnsi="宋体"/>
          <w:b/>
          <w:bCs/>
          <w:sz w:val="21"/>
          <w:szCs w:val="21"/>
        </w:rPr>
      </w:pPr>
      <w:bookmarkStart w:id="46" w:name="_Toc15820638"/>
      <w:r w:rsidRPr="00840425">
        <w:rPr>
          <w:rFonts w:ascii="宋体" w:eastAsia="宋体" w:hAnsi="宋体" w:cs="宋体" w:hint="eastAsia"/>
          <w:b/>
          <w:bCs/>
          <w:sz w:val="21"/>
          <w:szCs w:val="21"/>
        </w:rPr>
        <w:t>八、联系方式</w:t>
      </w:r>
      <w:bookmarkEnd w:id="46"/>
    </w:p>
    <w:p w:rsidR="00637E01" w:rsidRPr="00840425" w:rsidRDefault="00637E01" w:rsidP="006266CF">
      <w:pPr>
        <w:adjustRightInd w:val="0"/>
        <w:snapToGrid w:val="0"/>
        <w:spacing w:line="360" w:lineRule="auto"/>
        <w:ind w:firstLineChars="200" w:firstLine="31680"/>
        <w:rPr>
          <w:rFonts w:ascii="宋体" w:cs="Times New Roman"/>
        </w:rPr>
      </w:pPr>
      <w:r w:rsidRPr="00840425">
        <w:rPr>
          <w:rFonts w:ascii="宋体" w:hAnsi="宋体" w:cs="宋体" w:hint="eastAsia"/>
        </w:rPr>
        <w:t>招标人：嘉兴市卓越交通工程技术有限公司</w:t>
      </w:r>
      <w:r w:rsidRPr="00840425">
        <w:rPr>
          <w:rFonts w:ascii="宋体" w:hAnsi="宋体" w:cs="宋体"/>
        </w:rPr>
        <w:t xml:space="preserve">           </w:t>
      </w:r>
      <w:r w:rsidRPr="00840425">
        <w:rPr>
          <w:rFonts w:ascii="宋体" w:hAnsi="宋体" w:cs="宋体" w:hint="eastAsia"/>
        </w:rPr>
        <w:t>招标代理：浙江天平投资咨询有限公司</w:t>
      </w:r>
    </w:p>
    <w:p w:rsidR="00637E01" w:rsidRPr="00840425" w:rsidRDefault="00637E01" w:rsidP="006266CF">
      <w:pPr>
        <w:adjustRightInd w:val="0"/>
        <w:snapToGrid w:val="0"/>
        <w:spacing w:line="360" w:lineRule="auto"/>
        <w:ind w:firstLineChars="200" w:firstLine="31680"/>
        <w:rPr>
          <w:rFonts w:ascii="宋体" w:cs="Times New Roman"/>
        </w:rPr>
      </w:pPr>
      <w:r w:rsidRPr="00840425">
        <w:rPr>
          <w:rFonts w:ascii="宋体" w:hAnsi="宋体" w:cs="宋体" w:hint="eastAsia"/>
        </w:rPr>
        <w:t>地</w:t>
      </w:r>
      <w:r w:rsidRPr="00840425">
        <w:rPr>
          <w:rFonts w:ascii="宋体" w:hAnsi="宋体" w:cs="宋体"/>
        </w:rPr>
        <w:t xml:space="preserve">  </w:t>
      </w:r>
      <w:r w:rsidRPr="00840425">
        <w:rPr>
          <w:rFonts w:ascii="宋体" w:hAnsi="宋体" w:cs="宋体" w:hint="eastAsia"/>
        </w:rPr>
        <w:t>址：嘉兴市万国路</w:t>
      </w:r>
      <w:r w:rsidRPr="00840425">
        <w:rPr>
          <w:rFonts w:ascii="宋体" w:hAnsi="宋体" w:cs="宋体"/>
        </w:rPr>
        <w:t>2056</w:t>
      </w:r>
      <w:r w:rsidRPr="00840425">
        <w:rPr>
          <w:rFonts w:ascii="宋体" w:hAnsi="宋体" w:cs="宋体" w:hint="eastAsia"/>
        </w:rPr>
        <w:t>号客运中心商务楼</w:t>
      </w:r>
      <w:r w:rsidRPr="00840425">
        <w:rPr>
          <w:rFonts w:ascii="宋体" w:hAnsi="宋体" w:cs="宋体"/>
        </w:rPr>
        <w:t>2</w:t>
      </w:r>
      <w:r w:rsidRPr="00840425">
        <w:rPr>
          <w:rFonts w:ascii="宋体" w:hAnsi="宋体" w:cs="宋体" w:hint="eastAsia"/>
        </w:rPr>
        <w:t>楼</w:t>
      </w:r>
      <w:r w:rsidRPr="00840425">
        <w:rPr>
          <w:rFonts w:ascii="宋体" w:hAnsi="宋体" w:cs="宋体"/>
        </w:rPr>
        <w:t xml:space="preserve">    </w:t>
      </w:r>
      <w:r w:rsidRPr="00840425">
        <w:rPr>
          <w:rFonts w:ascii="宋体" w:hAnsi="宋体" w:cs="宋体" w:hint="eastAsia"/>
        </w:rPr>
        <w:t>地</w:t>
      </w:r>
      <w:r w:rsidRPr="00840425">
        <w:rPr>
          <w:rFonts w:ascii="宋体" w:hAnsi="宋体" w:cs="宋体"/>
        </w:rPr>
        <w:t xml:space="preserve">    </w:t>
      </w:r>
      <w:r w:rsidRPr="00840425">
        <w:rPr>
          <w:rFonts w:ascii="宋体" w:hAnsi="宋体" w:cs="宋体" w:hint="eastAsia"/>
        </w:rPr>
        <w:t>址：嘉兴市置地广场</w:t>
      </w:r>
      <w:r w:rsidRPr="00840425">
        <w:rPr>
          <w:rFonts w:ascii="宋体" w:hAnsi="宋体" w:cs="宋体"/>
        </w:rPr>
        <w:t>1205</w:t>
      </w:r>
      <w:r w:rsidRPr="00840425">
        <w:rPr>
          <w:rFonts w:ascii="宋体" w:hAnsi="宋体" w:cs="宋体" w:hint="eastAsia"/>
        </w:rPr>
        <w:t>室</w:t>
      </w:r>
    </w:p>
    <w:p w:rsidR="00637E01" w:rsidRPr="00840425" w:rsidRDefault="00637E01" w:rsidP="006266CF">
      <w:pPr>
        <w:adjustRightInd w:val="0"/>
        <w:snapToGrid w:val="0"/>
        <w:spacing w:line="360" w:lineRule="auto"/>
        <w:ind w:firstLineChars="200" w:firstLine="31680"/>
        <w:rPr>
          <w:rFonts w:ascii="宋体" w:cs="Times New Roman"/>
        </w:rPr>
      </w:pPr>
      <w:r w:rsidRPr="00840425">
        <w:rPr>
          <w:rFonts w:ascii="宋体" w:hAnsi="宋体" w:cs="宋体" w:hint="eastAsia"/>
        </w:rPr>
        <w:t>电</w:t>
      </w:r>
      <w:r w:rsidRPr="00840425">
        <w:rPr>
          <w:rFonts w:ascii="宋体" w:hAnsi="宋体" w:cs="宋体"/>
        </w:rPr>
        <w:t xml:space="preserve">  </w:t>
      </w:r>
      <w:r w:rsidRPr="00840425">
        <w:rPr>
          <w:rFonts w:ascii="宋体" w:hAnsi="宋体" w:cs="宋体" w:hint="eastAsia"/>
        </w:rPr>
        <w:t>话：</w:t>
      </w:r>
      <w:r w:rsidRPr="00840425">
        <w:rPr>
          <w:rFonts w:ascii="宋体" w:hAnsi="宋体" w:cs="宋体"/>
        </w:rPr>
        <w:t xml:space="preserve">0573-82873269                            </w:t>
      </w:r>
      <w:r w:rsidRPr="00840425">
        <w:rPr>
          <w:rFonts w:ascii="宋体" w:hAnsi="宋体" w:cs="宋体" w:hint="eastAsia"/>
        </w:rPr>
        <w:t>电</w:t>
      </w:r>
      <w:r w:rsidRPr="00840425">
        <w:rPr>
          <w:rFonts w:ascii="宋体" w:hAnsi="宋体" w:cs="宋体"/>
        </w:rPr>
        <w:t xml:space="preserve">    </w:t>
      </w:r>
      <w:r w:rsidRPr="00840425">
        <w:rPr>
          <w:rFonts w:ascii="宋体" w:hAnsi="宋体" w:cs="宋体" w:hint="eastAsia"/>
        </w:rPr>
        <w:t>话：</w:t>
      </w:r>
      <w:r w:rsidRPr="00840425">
        <w:rPr>
          <w:rFonts w:ascii="宋体" w:hAnsi="宋体" w:cs="宋体"/>
        </w:rPr>
        <w:t>0573-82764883</w:t>
      </w:r>
    </w:p>
    <w:p w:rsidR="00637E01" w:rsidRPr="00840425" w:rsidRDefault="00637E01" w:rsidP="006266CF">
      <w:pPr>
        <w:adjustRightInd w:val="0"/>
        <w:snapToGrid w:val="0"/>
        <w:spacing w:line="360" w:lineRule="auto"/>
        <w:ind w:firstLineChars="200" w:firstLine="31680"/>
        <w:rPr>
          <w:rFonts w:ascii="宋体" w:cs="Times New Roman"/>
        </w:rPr>
      </w:pPr>
      <w:r w:rsidRPr="00840425">
        <w:rPr>
          <w:rFonts w:ascii="宋体" w:hAnsi="宋体" w:cs="宋体" w:hint="eastAsia"/>
        </w:rPr>
        <w:t>传</w:t>
      </w:r>
      <w:r w:rsidRPr="00840425">
        <w:rPr>
          <w:rFonts w:ascii="宋体" w:hAnsi="宋体" w:cs="宋体"/>
        </w:rPr>
        <w:t xml:space="preserve">  </w:t>
      </w:r>
      <w:r w:rsidRPr="00840425">
        <w:rPr>
          <w:rFonts w:ascii="宋体" w:hAnsi="宋体" w:cs="宋体" w:hint="eastAsia"/>
        </w:rPr>
        <w:t>真：</w:t>
      </w:r>
      <w:r w:rsidRPr="00840425">
        <w:rPr>
          <w:rFonts w:ascii="宋体" w:hAnsi="宋体" w:cs="宋体"/>
        </w:rPr>
        <w:t xml:space="preserve">0573-82873395                            </w:t>
      </w:r>
      <w:r w:rsidRPr="00840425">
        <w:rPr>
          <w:rFonts w:ascii="宋体" w:hAnsi="宋体" w:cs="宋体" w:hint="eastAsia"/>
        </w:rPr>
        <w:t>传</w:t>
      </w:r>
      <w:r w:rsidRPr="00840425">
        <w:rPr>
          <w:rFonts w:ascii="宋体" w:hAnsi="宋体" w:cs="宋体"/>
        </w:rPr>
        <w:t xml:space="preserve">    </w:t>
      </w:r>
      <w:r w:rsidRPr="00840425">
        <w:rPr>
          <w:rFonts w:ascii="宋体" w:hAnsi="宋体" w:cs="宋体" w:hint="eastAsia"/>
        </w:rPr>
        <w:t>真：</w:t>
      </w:r>
      <w:r w:rsidRPr="00840425">
        <w:rPr>
          <w:rFonts w:ascii="宋体" w:hAnsi="宋体" w:cs="宋体"/>
        </w:rPr>
        <w:t>0573-82764882</w:t>
      </w:r>
    </w:p>
    <w:p w:rsidR="00637E01" w:rsidRPr="00840425" w:rsidRDefault="00637E01" w:rsidP="006266CF">
      <w:pPr>
        <w:adjustRightInd w:val="0"/>
        <w:snapToGrid w:val="0"/>
        <w:spacing w:line="360" w:lineRule="auto"/>
        <w:ind w:firstLineChars="200" w:firstLine="31680"/>
        <w:rPr>
          <w:rFonts w:ascii="宋体" w:cs="Times New Roman"/>
        </w:rPr>
      </w:pPr>
      <w:r w:rsidRPr="00840425">
        <w:rPr>
          <w:rFonts w:ascii="宋体" w:hAnsi="宋体" w:cs="宋体" w:hint="eastAsia"/>
        </w:rPr>
        <w:t>联系人：谢先生</w:t>
      </w:r>
      <w:r w:rsidRPr="00840425">
        <w:rPr>
          <w:rFonts w:ascii="宋体" w:hAnsi="宋体" w:cs="宋体"/>
        </w:rPr>
        <w:t xml:space="preserve">                                   </w:t>
      </w:r>
      <w:r w:rsidRPr="00840425">
        <w:rPr>
          <w:rFonts w:ascii="宋体" w:hAnsi="宋体" w:cs="宋体" w:hint="eastAsia"/>
        </w:rPr>
        <w:t>联</w:t>
      </w:r>
      <w:r w:rsidRPr="00840425">
        <w:rPr>
          <w:rFonts w:ascii="宋体" w:hAnsi="宋体" w:cs="宋体"/>
        </w:rPr>
        <w:t xml:space="preserve"> </w:t>
      </w:r>
      <w:r w:rsidRPr="00840425">
        <w:rPr>
          <w:rFonts w:ascii="宋体" w:hAnsi="宋体" w:cs="宋体" w:hint="eastAsia"/>
        </w:rPr>
        <w:t>系</w:t>
      </w:r>
      <w:r w:rsidRPr="00840425">
        <w:rPr>
          <w:rFonts w:ascii="宋体" w:hAnsi="宋体" w:cs="宋体"/>
        </w:rPr>
        <w:t xml:space="preserve"> </w:t>
      </w:r>
      <w:r w:rsidRPr="00840425">
        <w:rPr>
          <w:rFonts w:ascii="宋体" w:hAnsi="宋体" w:cs="宋体" w:hint="eastAsia"/>
        </w:rPr>
        <w:t>人：张先生</w:t>
      </w:r>
    </w:p>
    <w:p w:rsidR="00637E01" w:rsidRPr="00840425" w:rsidRDefault="00637E01" w:rsidP="006266CF">
      <w:pPr>
        <w:adjustRightInd w:val="0"/>
        <w:snapToGrid w:val="0"/>
        <w:spacing w:line="360" w:lineRule="auto"/>
        <w:ind w:firstLineChars="200" w:firstLine="31680"/>
        <w:rPr>
          <w:rFonts w:ascii="宋体" w:cs="Times New Roman"/>
        </w:rPr>
      </w:pPr>
    </w:p>
    <w:p w:rsidR="00637E01" w:rsidRPr="00840425" w:rsidRDefault="00637E01" w:rsidP="006266CF">
      <w:pPr>
        <w:adjustRightInd w:val="0"/>
        <w:snapToGrid w:val="0"/>
        <w:spacing w:line="360" w:lineRule="auto"/>
        <w:ind w:firstLineChars="200" w:firstLine="31680"/>
        <w:rPr>
          <w:rFonts w:ascii="宋体" w:cs="Times New Roman"/>
        </w:rPr>
      </w:pPr>
    </w:p>
    <w:p w:rsidR="00637E01" w:rsidRPr="00840425" w:rsidRDefault="00637E01" w:rsidP="00840425">
      <w:pPr>
        <w:spacing w:line="360" w:lineRule="auto"/>
        <w:jc w:val="right"/>
        <w:rPr>
          <w:rFonts w:ascii="宋体" w:cs="Times New Roman"/>
        </w:rPr>
      </w:pPr>
      <w:r w:rsidRPr="00840425">
        <w:rPr>
          <w:rFonts w:ascii="宋体" w:hAnsi="宋体" w:cs="宋体"/>
        </w:rPr>
        <w:t xml:space="preserve"> </w:t>
      </w:r>
      <w:r w:rsidRPr="00840425">
        <w:rPr>
          <w:rFonts w:ascii="宋体" w:hAnsi="宋体" w:cs="宋体" w:hint="eastAsia"/>
        </w:rPr>
        <w:t>日</w:t>
      </w:r>
      <w:r w:rsidRPr="00840425">
        <w:rPr>
          <w:rFonts w:ascii="宋体" w:hAnsi="宋体" w:cs="宋体"/>
        </w:rPr>
        <w:t xml:space="preserve"> </w:t>
      </w:r>
      <w:r w:rsidRPr="00840425">
        <w:rPr>
          <w:rFonts w:ascii="宋体" w:hAnsi="宋体" w:cs="宋体" w:hint="eastAsia"/>
        </w:rPr>
        <w:t>期：</w:t>
      </w:r>
      <w:r w:rsidRPr="00840425">
        <w:rPr>
          <w:rFonts w:ascii="宋体" w:hAnsi="宋体" w:cs="宋体"/>
        </w:rPr>
        <w:t>2019</w:t>
      </w:r>
      <w:r w:rsidRPr="00840425">
        <w:rPr>
          <w:rFonts w:ascii="宋体" w:hAnsi="宋体" w:cs="宋体" w:hint="eastAsia"/>
        </w:rPr>
        <w:t>年</w:t>
      </w:r>
      <w:r w:rsidRPr="00840425">
        <w:rPr>
          <w:rFonts w:ascii="宋体" w:hAnsi="宋体" w:cs="宋体"/>
        </w:rPr>
        <w:t xml:space="preserve">8 </w:t>
      </w:r>
      <w:r w:rsidRPr="00840425">
        <w:rPr>
          <w:rFonts w:ascii="宋体" w:hAnsi="宋体" w:cs="宋体" w:hint="eastAsia"/>
        </w:rPr>
        <w:t>月</w:t>
      </w:r>
    </w:p>
    <w:p w:rsidR="00637E01" w:rsidRPr="00840425" w:rsidRDefault="00637E01">
      <w:pPr>
        <w:rPr>
          <w:rFonts w:cs="Times New Roman"/>
        </w:rPr>
      </w:pPr>
    </w:p>
    <w:sectPr w:rsidR="00637E01" w:rsidRPr="00840425" w:rsidSect="00840425">
      <w:pgSz w:w="11906" w:h="16838"/>
      <w:pgMar w:top="1418" w:right="1418"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7E01" w:rsidRDefault="00637E01" w:rsidP="00840425">
      <w:pPr>
        <w:rPr>
          <w:rFonts w:cs="Times New Roman"/>
        </w:rPr>
      </w:pPr>
      <w:r>
        <w:rPr>
          <w:rFonts w:cs="Times New Roman"/>
        </w:rPr>
        <w:separator/>
      </w:r>
    </w:p>
  </w:endnote>
  <w:endnote w:type="continuationSeparator" w:id="0">
    <w:p w:rsidR="00637E01" w:rsidRDefault="00637E01" w:rsidP="00840425">
      <w:pPr>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7E01" w:rsidRDefault="00637E01" w:rsidP="00840425">
      <w:pPr>
        <w:rPr>
          <w:rFonts w:cs="Times New Roman"/>
        </w:rPr>
      </w:pPr>
      <w:r>
        <w:rPr>
          <w:rFonts w:cs="Times New Roman"/>
        </w:rPr>
        <w:separator/>
      </w:r>
    </w:p>
  </w:footnote>
  <w:footnote w:type="continuationSeparator" w:id="0">
    <w:p w:rsidR="00637E01" w:rsidRDefault="00637E01" w:rsidP="00840425">
      <w:pPr>
        <w:rPr>
          <w:rFonts w:cs="Times New Roman"/>
        </w:rPr>
      </w:pPr>
      <w:r>
        <w:rPr>
          <w:rFonts w:cs="Times New Roman"/>
        </w:rP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40425"/>
    <w:rsid w:val="00067761"/>
    <w:rsid w:val="0031480F"/>
    <w:rsid w:val="00450F23"/>
    <w:rsid w:val="00453179"/>
    <w:rsid w:val="004A11D6"/>
    <w:rsid w:val="004C16C0"/>
    <w:rsid w:val="006266CF"/>
    <w:rsid w:val="00637E01"/>
    <w:rsid w:val="006C5975"/>
    <w:rsid w:val="00840425"/>
    <w:rsid w:val="0088435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7761"/>
    <w:pPr>
      <w:widowControl w:val="0"/>
      <w:jc w:val="both"/>
    </w:pPr>
    <w:rPr>
      <w:rFonts w:cs="Calibri"/>
      <w:szCs w:val="21"/>
    </w:rPr>
  </w:style>
  <w:style w:type="paragraph" w:styleId="Heading2">
    <w:name w:val="heading 2"/>
    <w:basedOn w:val="Normal"/>
    <w:next w:val="Normal"/>
    <w:link w:val="Heading2Char"/>
    <w:uiPriority w:val="99"/>
    <w:qFormat/>
    <w:rsid w:val="00840425"/>
    <w:pPr>
      <w:keepNext/>
      <w:keepLines/>
      <w:spacing w:before="260" w:after="260" w:line="416" w:lineRule="auto"/>
      <w:outlineLvl w:val="1"/>
    </w:pPr>
    <w:rPr>
      <w:rFonts w:ascii="Cambria" w:hAnsi="Cambria" w:cs="Cambria"/>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semiHidden/>
    <w:locked/>
    <w:rsid w:val="00840425"/>
    <w:rPr>
      <w:rFonts w:ascii="Cambria" w:eastAsia="宋体" w:hAnsi="Cambria" w:cs="Cambria"/>
      <w:b/>
      <w:bCs/>
      <w:sz w:val="32"/>
      <w:szCs w:val="32"/>
    </w:rPr>
  </w:style>
  <w:style w:type="paragraph" w:styleId="Header">
    <w:name w:val="header"/>
    <w:basedOn w:val="Normal"/>
    <w:link w:val="HeaderChar"/>
    <w:uiPriority w:val="99"/>
    <w:semiHidden/>
    <w:rsid w:val="0084042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840425"/>
    <w:rPr>
      <w:sz w:val="18"/>
      <w:szCs w:val="18"/>
    </w:rPr>
  </w:style>
  <w:style w:type="paragraph" w:styleId="Footer">
    <w:name w:val="footer"/>
    <w:basedOn w:val="Normal"/>
    <w:link w:val="FooterChar"/>
    <w:uiPriority w:val="99"/>
    <w:semiHidden/>
    <w:rsid w:val="0084042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840425"/>
    <w:rPr>
      <w:sz w:val="18"/>
      <w:szCs w:val="18"/>
    </w:rPr>
  </w:style>
  <w:style w:type="paragraph" w:styleId="BodyText">
    <w:name w:val="Body Text"/>
    <w:basedOn w:val="Normal"/>
    <w:link w:val="BodyTextChar"/>
    <w:uiPriority w:val="99"/>
    <w:rsid w:val="00840425"/>
    <w:pPr>
      <w:spacing w:line="60" w:lineRule="auto"/>
    </w:pPr>
    <w:rPr>
      <w:rFonts w:ascii="仿宋_GB2312" w:eastAsia="仿宋_GB2312" w:hAnsi="Times New Roman" w:cs="仿宋_GB2312"/>
      <w:sz w:val="32"/>
      <w:szCs w:val="32"/>
    </w:rPr>
  </w:style>
  <w:style w:type="character" w:customStyle="1" w:styleId="BodyTextChar">
    <w:name w:val="Body Text Char"/>
    <w:basedOn w:val="DefaultParagraphFont"/>
    <w:link w:val="BodyText"/>
    <w:uiPriority w:val="99"/>
    <w:locked/>
    <w:rsid w:val="00840425"/>
    <w:rPr>
      <w:rFonts w:ascii="仿宋_GB2312" w:eastAsia="仿宋_GB2312" w:hAnsi="Times New Roman" w:cs="仿宋_GB2312"/>
      <w:sz w:val="20"/>
      <w:szCs w:val="20"/>
    </w:rPr>
  </w:style>
  <w:style w:type="paragraph" w:customStyle="1" w:styleId="2TimesNewRoman5020">
    <w:name w:val="样式 标题 2 + Times New Roman 四号 非加粗 段前: 5 磅 段后: 0 磅 行距: 固定值 20..."/>
    <w:basedOn w:val="Heading2"/>
    <w:uiPriority w:val="99"/>
    <w:rsid w:val="00840425"/>
    <w:pPr>
      <w:spacing w:before="100" w:after="0" w:line="400" w:lineRule="exact"/>
    </w:pPr>
    <w:rPr>
      <w:rFonts w:ascii="Times New Roman" w:eastAsia="黑体" w:hAnsi="Times New Roman" w:cs="Times New Roman"/>
      <w:b w:val="0"/>
      <w:bCs w:val="0"/>
      <w:sz w:val="28"/>
      <w:szCs w:val="2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3</Pages>
  <Words>302</Words>
  <Characters>1726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2019年度沥青混凝土采购项目</dc:title>
  <dc:subject/>
  <dc:creator>浙江天平投资咨询有限公司</dc:creator>
  <cp:keywords/>
  <dc:description/>
  <cp:lastModifiedBy>浦天明</cp:lastModifiedBy>
  <cp:revision>2</cp:revision>
  <dcterms:created xsi:type="dcterms:W3CDTF">2019-08-12T07:06:00Z</dcterms:created>
  <dcterms:modified xsi:type="dcterms:W3CDTF">2019-08-12T07:06:00Z</dcterms:modified>
</cp:coreProperties>
</file>